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 xml:space="preserve">Zarządzenie Nr </w:t>
      </w:r>
      <w:r>
        <w:rPr>
          <w:rFonts w:eastAsia="" w:cs="Tahoma" w:ascii="Times New Roman" w:hAnsi="Times New Roman"/>
          <w:b/>
          <w:color w:val="00000A"/>
          <w:kern w:val="0"/>
          <w:sz w:val="22"/>
          <w:szCs w:val="22"/>
          <w:lang w:val="pl-PL" w:eastAsia="pl-PL" w:bidi="ar-SA"/>
        </w:rPr>
        <w:t>863</w:t>
      </w:r>
      <w:r>
        <w:rPr>
          <w:rFonts w:cs="Tahoma" w:ascii="Times New Roman" w:hAnsi="Times New Roman"/>
          <w:b/>
          <w:sz w:val="22"/>
          <w:szCs w:val="22"/>
        </w:rPr>
        <w:t>/2022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Wójta Gminy Podegrodzie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 xml:space="preserve">z dnia </w:t>
      </w:r>
      <w:r>
        <w:rPr>
          <w:rFonts w:eastAsia="" w:cs="Tahoma" w:ascii="Times New Roman" w:hAnsi="Times New Roman"/>
          <w:b/>
          <w:color w:val="00000A"/>
          <w:kern w:val="0"/>
          <w:sz w:val="22"/>
          <w:szCs w:val="22"/>
          <w:lang w:val="pl-PL" w:eastAsia="pl-PL" w:bidi="ar-SA"/>
        </w:rPr>
        <w:t>5 kwietnia 2022</w:t>
      </w:r>
      <w:r>
        <w:rPr>
          <w:rFonts w:cs="Tahoma" w:ascii="Times New Roman" w:hAnsi="Times New Roman"/>
          <w:b/>
          <w:sz w:val="22"/>
          <w:szCs w:val="22"/>
        </w:rPr>
        <w:t xml:space="preserve"> r.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cs="Tahoma" w:ascii="Times New Roman" w:hAnsi="Times New Roman"/>
          <w:b/>
          <w:bCs/>
          <w:sz w:val="22"/>
          <w:szCs w:val="22"/>
        </w:rPr>
        <w:t xml:space="preserve">w sprawie: ogłoszenia </w:t>
      </w:r>
      <w:r>
        <w:rPr>
          <w:rFonts w:cs="Tahoma" w:ascii="Times New Roman" w:hAnsi="Times New Roman"/>
          <w:b/>
          <w:bCs/>
          <w:iCs/>
          <w:sz w:val="22"/>
          <w:szCs w:val="22"/>
        </w:rPr>
        <w:t>otwartego konkursu ofert na realizację zadań publicznych w 2022 </w:t>
      </w:r>
      <w:r>
        <w:rPr>
          <w:rFonts w:cs="Tahoma" w:ascii="Times New Roman" w:hAnsi="Times New Roman"/>
          <w:b/>
          <w:bCs/>
          <w:sz w:val="22"/>
          <w:szCs w:val="22"/>
        </w:rPr>
        <w:t xml:space="preserve">r. </w:t>
      </w:r>
      <w:r>
        <w:rPr>
          <w:rStyle w:val="Strong"/>
          <w:rFonts w:cs="Tahoma" w:ascii="Times New Roman" w:hAnsi="Times New Roman"/>
          <w:sz w:val="22"/>
          <w:szCs w:val="22"/>
        </w:rPr>
        <w:t>w zakresie działalności na rz</w:t>
      </w:r>
      <w:r>
        <w:rPr>
          <w:rStyle w:val="Strong"/>
          <w:rFonts w:eastAsia="" w:cs="Tahoma" w:ascii="Times New Roman" w:hAnsi="Times New Roman"/>
          <w:b/>
          <w:bCs/>
          <w:iCs/>
          <w:color w:val="00000A"/>
          <w:kern w:val="0"/>
          <w:sz w:val="22"/>
          <w:szCs w:val="22"/>
          <w:lang w:val="pl-PL" w:eastAsia="pl-PL" w:bidi="ar-SA"/>
        </w:rPr>
        <w:t xml:space="preserve">ecz osób w wieku emerytalnym </w:t>
      </w:r>
      <w:r>
        <w:rPr>
          <w:rFonts w:eastAsia="" w:cs="Tahoma" w:ascii="Times New Roman" w:hAnsi="Times New Roman"/>
          <w:b/>
          <w:bCs/>
          <w:iCs/>
          <w:color w:val="00000A"/>
          <w:kern w:val="0"/>
          <w:sz w:val="22"/>
          <w:szCs w:val="22"/>
          <w:lang w:val="pl-PL" w:eastAsia="pl-PL" w:bidi="ar-SA"/>
        </w:rPr>
        <w:t>przez organizacje pozarządowe i podmioty wymi</w:t>
      </w:r>
      <w:r>
        <w:rPr>
          <w:rFonts w:cs="Tahoma" w:ascii="Times New Roman" w:hAnsi="Times New Roman"/>
          <w:b/>
          <w:bCs/>
          <w:iCs/>
          <w:sz w:val="22"/>
          <w:szCs w:val="22"/>
        </w:rPr>
        <w:t>enione  w art. 3 ust. 3 ustawy z dnia 24 kwietnia 2003 r. o działalności pożytku publicznego i o wolontariacie, w ramach projektu „Utworzenie placówki dziennej opieki i aktywizacji dla osób starszych w Gminie Podegrodzie”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Działając na podstawie: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art. 13 ustawy z dnia 24 kwietnia 2003 r. o działalności pożytku publicznego i o wolontariacie (tekst jednolity: </w:t>
      </w:r>
      <w:r>
        <w:rPr>
          <w:rFonts w:eastAsia="Calibri" w:cs="Tahoma" w:ascii="Times New Roman" w:hAnsi="Times New Roman"/>
          <w:kern w:val="2"/>
          <w:sz w:val="22"/>
          <w:szCs w:val="22"/>
        </w:rPr>
        <w:t>Dz. U. z 2020 r., poz. 1057, ze. zm.</w:t>
      </w:r>
      <w:r>
        <w:rPr>
          <w:rFonts w:cs="Tahoma" w:ascii="Times New Roman" w:hAnsi="Times New Roman"/>
          <w:sz w:val="22"/>
          <w:szCs w:val="22"/>
        </w:rPr>
        <w:t>)</w:t>
      </w:r>
      <w:r>
        <w:rPr>
          <w:rFonts w:cs="Tahoma" w:ascii="Times New Roman" w:hAnsi="Times New Roman"/>
          <w:sz w:val="22"/>
          <w:szCs w:val="22"/>
          <w:shd w:fill="auto" w:val="clear"/>
        </w:rPr>
        <w:t>, U</w:t>
      </w:r>
      <w:r>
        <w:rPr>
          <w:rFonts w:cs="Calibri" w:ascii="Times New Roman" w:hAnsi="Times New Roman"/>
          <w:color w:val="000000"/>
          <w:sz w:val="22"/>
          <w:szCs w:val="22"/>
          <w:shd w:fill="auto" w:val="clear"/>
        </w:rPr>
        <w:t xml:space="preserve">chwały </w:t>
      </w:r>
      <w:r>
        <w:rPr>
          <w:rFonts w:cs="Calibri" w:ascii="Times New Roman" w:hAnsi="Times New Roman"/>
          <w:color w:val="1C1C1C"/>
          <w:sz w:val="22"/>
          <w:szCs w:val="22"/>
          <w:shd w:fill="auto" w:val="clear"/>
        </w:rPr>
        <w:t>N</w:t>
      </w:r>
      <w:r>
        <w:rPr>
          <w:rFonts w:eastAsia="" w:cs="Calibri" w:ascii="Times New Roman" w:hAnsi="Times New Roman"/>
          <w:color w:val="000000"/>
          <w:kern w:val="0"/>
          <w:sz w:val="22"/>
          <w:szCs w:val="22"/>
          <w:shd w:fill="auto" w:val="clear"/>
          <w:lang w:val="pl-PL" w:eastAsia="pl-PL" w:bidi="ar-SA"/>
        </w:rPr>
        <w:t>r XXXIII/404/2021 Rady G</w:t>
      </w:r>
      <w:r>
        <w:rPr>
          <w:rFonts w:cs="Calibri" w:ascii="Times New Roman" w:hAnsi="Times New Roman"/>
          <w:color w:val="000000"/>
          <w:sz w:val="22"/>
          <w:szCs w:val="22"/>
          <w:shd w:fill="auto" w:val="clear"/>
        </w:rPr>
        <w:t>miny Podegrodzie z dni</w:t>
      </w:r>
      <w:r>
        <w:rPr>
          <w:rFonts w:eastAsia="" w:cs="Calibri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a 29 lis</w:t>
      </w:r>
      <w:r>
        <w:rPr>
          <w:rFonts w:cs="Calibri" w:ascii="Times New Roman" w:hAnsi="Times New Roman"/>
          <w:color w:val="000000"/>
          <w:sz w:val="22"/>
          <w:szCs w:val="22"/>
          <w:shd w:fill="auto" w:val="clear"/>
        </w:rPr>
        <w:t>topada 2021</w:t>
      </w:r>
      <w:r>
        <w:rPr>
          <w:rFonts w:cs="Calibri" w:ascii="Times New Roman" w:hAnsi="Times New Roman"/>
          <w:color w:val="1C1C1C"/>
          <w:sz w:val="22"/>
          <w:szCs w:val="22"/>
          <w:shd w:fill="auto" w:val="clear"/>
        </w:rPr>
        <w:t xml:space="preserve"> r. </w:t>
      </w:r>
      <w:r>
        <w:rPr>
          <w:rFonts w:cs="Calibri" w:ascii="Times New Roman" w:hAnsi="Times New Roman"/>
          <w:sz w:val="22"/>
          <w:szCs w:val="22"/>
          <w:shd w:fill="auto" w:val="clear"/>
        </w:rPr>
        <w:t>w sprawie</w:t>
      </w:r>
      <w:r>
        <w:rPr>
          <w:rFonts w:cs="Calibri" w:ascii="Times New Roman" w:hAnsi="Times New Roman"/>
          <w:b/>
          <w:sz w:val="22"/>
          <w:szCs w:val="22"/>
          <w:shd w:fill="auto" w:val="clear"/>
        </w:rPr>
        <w:t xml:space="preserve"> </w:t>
      </w:r>
      <w:r>
        <w:rPr>
          <w:rFonts w:cs="Calibri" w:ascii="Times New Roman" w:hAnsi="Times New Roman"/>
          <w:sz w:val="22"/>
          <w:szCs w:val="22"/>
          <w:shd w:fill="auto" w:val="clear"/>
        </w:rPr>
        <w:t>uchwalenia</w:t>
      </w:r>
      <w:r>
        <w:rPr>
          <w:rFonts w:cs="Calibri" w:ascii="Times New Roman" w:hAnsi="Times New Roman"/>
          <w:b/>
          <w:sz w:val="22"/>
          <w:szCs w:val="22"/>
          <w:shd w:fill="auto" w:val="clear"/>
        </w:rPr>
        <w:t xml:space="preserve"> </w:t>
      </w:r>
      <w:r>
        <w:rPr>
          <w:rFonts w:cs="Calibri" w:ascii="Times New Roman" w:hAnsi="Times New Roman"/>
          <w:sz w:val="22"/>
          <w:szCs w:val="22"/>
          <w:shd w:fill="auto" w:val="clear"/>
        </w:rPr>
        <w:t>Rocznego P</w:t>
      </w:r>
      <w:r>
        <w:rPr>
          <w:rFonts w:eastAsia="Calibri" w:cs="Arial" w:ascii="Times New Roman" w:hAnsi="Times New Roman"/>
          <w:sz w:val="22"/>
          <w:szCs w:val="22"/>
          <w:shd w:fill="auto" w:val="clear"/>
        </w:rPr>
        <w:t xml:space="preserve">rogramu współpracy Gminy Podegrodzie z organizacjami pozarządowymi oraz podmiotami wymienionymi w art.3 ust.3 ustawy o działalności pożytku publicznego i o wolontariacie na rok 2022 oraz </w:t>
      </w:r>
      <w:r>
        <w:rPr>
          <w:rFonts w:eastAsia="Calibri" w:cs="Times New Roman" w:ascii="Times New Roman" w:hAnsi="Times New Roman"/>
          <w:color w:val="000000"/>
          <w:kern w:val="2"/>
          <w:sz w:val="24"/>
          <w:szCs w:val="24"/>
          <w:shd w:fill="auto" w:val="clear"/>
          <w:lang w:val="pl-PL" w:eastAsia="zh-CN" w:bidi="ar-SA"/>
        </w:rPr>
        <w:t xml:space="preserve">Uchwałą Nr XXXVI/419/2022 Rady Gminy Podegrodzie z dnia 28 stycznia 2022 r. w sprawie zmiany Uchwały Nr 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ar-SA"/>
        </w:rPr>
        <w:t>XXXIII/</w:t>
      </w:r>
      <w:r>
        <w:rPr>
          <w:rFonts w:eastAsia="Calibri" w:cs="Times New Roman" w:ascii="Times New Roman" w:hAnsi="Times New Roman"/>
          <w:b w:val="false"/>
          <w:bCs w:val="false"/>
          <w:color w:val="111111"/>
          <w:kern w:val="2"/>
          <w:sz w:val="24"/>
          <w:szCs w:val="24"/>
          <w:shd w:fill="auto" w:val="clear"/>
          <w:lang w:val="pl-PL" w:eastAsia="zh-CN" w:bidi="ar-SA"/>
        </w:rPr>
        <w:t>404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ar-SA"/>
        </w:rPr>
        <w:t>/2021</w:t>
      </w:r>
      <w:r>
        <w:rPr>
          <w:rFonts w:eastAsia="Calibri" w:cs="Times New Roman" w:ascii="Times New Roman" w:hAnsi="Times New Roman"/>
          <w:color w:val="000000"/>
          <w:kern w:val="2"/>
          <w:sz w:val="24"/>
          <w:szCs w:val="24"/>
          <w:shd w:fill="auto" w:val="clear"/>
          <w:lang w:val="pl-PL" w:eastAsia="zh-CN" w:bidi="ar-SA"/>
        </w:rPr>
        <w:t>.</w:t>
      </w:r>
      <w:r>
        <w:rPr>
          <w:rFonts w:eastAsia="Calibri" w:cs="Arial" w:ascii="Times New Roman" w:hAnsi="Times New Roman"/>
          <w:sz w:val="22"/>
          <w:szCs w:val="22"/>
          <w:shd w:fill="auto" w:val="clear"/>
        </w:rPr>
        <w:t xml:space="preserve"> </w:t>
      </w:r>
      <w:r>
        <w:rPr>
          <w:rFonts w:cs="Tahoma" w:ascii="Times New Roman" w:hAnsi="Times New Roman"/>
          <w:sz w:val="22"/>
          <w:szCs w:val="22"/>
        </w:rPr>
        <w:t xml:space="preserve">w związku z: art. 25 ust. 1 ustawy z dnia 12 marca 2004 r. o pomocy społecznej (tj. Dz. U. z 2020 r. poz. 1876 z późn. zm.); art. 30 ust. 1 ustawy z dnia 8 marca 1990 r. o samorządzie gminnym (tj. Dz. U. z 2020 r. poz. 713, z późn. zm.); art. 221 ustawy z dnia 27 sierpnia 2009 r. o finansach publicznych (tj. Dz. U. z 2021 r. poz. 305, z późn. zm.); Wytycznych w zakresie kwalifikowalności wydatków w ramach Europejskiego Funduszy Rozwoju Regionalnego, Europejskiego Funduszu Społecznego oraz Funduszu Spójności na lata 2014-2020 z dnia 21 grudnia 2020 </w:t>
      </w:r>
      <w:r>
        <w:rPr>
          <w:rFonts w:cs="Tahoma" w:ascii="Times New Roman" w:hAnsi="Times New Roman"/>
          <w:bCs/>
          <w:sz w:val="22"/>
          <w:szCs w:val="22"/>
        </w:rPr>
        <w:t xml:space="preserve">r, </w:t>
      </w:r>
      <w:r>
        <w:rPr>
          <w:rFonts w:cs="Tahoma" w:ascii="Times New Roman" w:hAnsi="Times New Roman"/>
          <w:sz w:val="22"/>
          <w:szCs w:val="22"/>
        </w:rPr>
        <w:t>wnioskiem o dofinansowanie projektu (nr projektu: RPMP.09.02.03-12-0444/19, nr naboru: RPMP.09.02.03-IP.01-12-017/19); umową o dofinansowanie projektu nr RPMP.09.02.03-12-0444/19-00 z dnia 01.06.2020 r.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Wójt Gminy Podegrodzie zarządza co następuje: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cs="Tahoma" w:ascii="Times New Roman" w:hAnsi="Times New Roman"/>
          <w:b/>
          <w:bCs/>
          <w:sz w:val="22"/>
          <w:szCs w:val="22"/>
        </w:rPr>
        <w:t>§ 1</w:t>
      </w:r>
    </w:p>
    <w:p>
      <w:pPr>
        <w:pStyle w:val="Normal"/>
        <w:spacing w:lineRule="auto" w:line="240"/>
        <w:jc w:val="both"/>
        <w:rPr/>
      </w:pPr>
      <w:r>
        <w:rPr>
          <w:rFonts w:cs="Tahoma" w:ascii="Times New Roman" w:hAnsi="Times New Roman"/>
          <w:sz w:val="22"/>
          <w:szCs w:val="22"/>
        </w:rPr>
        <w:t xml:space="preserve">Postanawia się ogłosić otwarty konkurs ofert na realizację w roku 2022 zadania publicznego z zakresu </w:t>
      </w:r>
      <w:r>
        <w:rPr>
          <w:rStyle w:val="Strong"/>
          <w:rFonts w:cs="Tahoma" w:ascii="Times New Roman" w:hAnsi="Times New Roman"/>
          <w:b w:val="false"/>
          <w:bCs w:val="false"/>
          <w:i w:val="false"/>
          <w:iCs w:val="false"/>
          <w:sz w:val="22"/>
          <w:szCs w:val="22"/>
        </w:rPr>
        <w:t>działalności na rzecz os</w:t>
      </w:r>
      <w:r>
        <w:rPr>
          <w:rStyle w:val="Strong"/>
          <w:rFonts w:eastAsia="" w:cs="Tahoma" w:ascii="Times New Roman" w:hAnsi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pl-PL" w:eastAsia="pl-PL" w:bidi="ar-SA"/>
        </w:rPr>
        <w:t>ób w wieku emerytalnym</w:t>
      </w:r>
      <w:r>
        <w:rPr>
          <w:rStyle w:val="Strong"/>
          <w:rFonts w:eastAsia="" w:cs="Tahoma" w:ascii="Times New Roman" w:hAnsi="Times New Roman"/>
          <w:b w:val="false"/>
          <w:bCs w:val="false"/>
          <w:i/>
          <w:iCs/>
          <w:color w:val="00000A"/>
          <w:kern w:val="0"/>
          <w:sz w:val="22"/>
          <w:szCs w:val="22"/>
          <w:lang w:val="pl-PL" w:eastAsia="pl-PL" w:bidi="ar-SA"/>
        </w:rPr>
        <w:t xml:space="preserve"> </w:t>
      </w:r>
      <w:r>
        <w:rPr>
          <w:rFonts w:cs="Tahoma" w:ascii="Times New Roman" w:hAnsi="Times New Roman"/>
          <w:iCs/>
          <w:sz w:val="22"/>
          <w:szCs w:val="22"/>
        </w:rPr>
        <w:t xml:space="preserve">w ramach projektu </w:t>
      </w:r>
      <w:r>
        <w:rPr>
          <w:rFonts w:cs="Tahoma" w:ascii="Times New Roman" w:hAnsi="Times New Roman"/>
          <w:b/>
          <w:bCs/>
          <w:iCs/>
          <w:sz w:val="22"/>
          <w:szCs w:val="22"/>
        </w:rPr>
        <w:t>„Utworzenie placówki dziennej opieki i aktywizacji dla osób starszych w Gminie Podegrodzie”</w:t>
      </w:r>
      <w:r>
        <w:rPr>
          <w:rFonts w:cs="Tahoma" w:ascii="Times New Roman" w:hAnsi="Times New Roman"/>
          <w:iCs/>
          <w:sz w:val="22"/>
          <w:szCs w:val="22"/>
        </w:rPr>
        <w:t>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cs="Tahoma" w:ascii="Times New Roman" w:hAnsi="Times New Roman"/>
          <w:b/>
          <w:bCs/>
          <w:sz w:val="22"/>
          <w:szCs w:val="22"/>
        </w:rPr>
        <w:t>§ 2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Ogłoszenie o konkursie, którego treść stanowi załącznik nr  1 do niniejszego zarządzenia zamieszczone zostanie na stronie internetowej Urzędu Gminy Podegrodzie (www.podegrodzie.pl) w Biuletynie Informacji Publicznej oraz na tablicy ogłoszeń w Urzędzie Gminy Podegrodzie.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2"/>
          <w:szCs w:val="22"/>
        </w:rPr>
      </w:pPr>
      <w:r>
        <w:rPr>
          <w:rFonts w:cs="Tahoma" w:ascii="Times New Roman" w:hAnsi="Times New Roman"/>
          <w:b/>
          <w:bCs/>
          <w:sz w:val="22"/>
          <w:szCs w:val="22"/>
        </w:rPr>
        <w:t>§ 3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Konkurs zostanie przeprowadzony na zasadach określonych w ogłoszeniu konkursowym, o którym mowa powyżej.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bCs/>
          <w:sz w:val="22"/>
          <w:szCs w:val="22"/>
        </w:rPr>
        <w:t>§ 4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Wykonanie zarządzenia powierza się </w:t>
      </w:r>
      <w:r>
        <w:rPr>
          <w:rFonts w:eastAsia="" w:cs="Tahoma" w:ascii="Times New Roman" w:hAnsi="Times New Roman"/>
          <w:color w:val="00000A"/>
          <w:kern w:val="0"/>
          <w:sz w:val="22"/>
          <w:szCs w:val="22"/>
          <w:lang w:val="pl-PL" w:eastAsia="pl-PL" w:bidi="ar-SA"/>
        </w:rPr>
        <w:t>podinspektorowi</w:t>
      </w:r>
      <w:r>
        <w:rPr>
          <w:rFonts w:cs="Tahoma" w:ascii="Times New Roman" w:hAnsi="Times New Roman"/>
          <w:sz w:val="22"/>
          <w:szCs w:val="22"/>
        </w:rPr>
        <w:t xml:space="preserve"> ds. BHP oraz ewidencji ludności.</w:t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bCs/>
          <w:sz w:val="22"/>
          <w:szCs w:val="22"/>
        </w:rPr>
        <w:t>§ 5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Zarządzenie wchodzi w życie z dniem podpisania.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ab/>
        <w:tab/>
        <w:tab/>
        <w:tab/>
        <w:tab/>
        <w:tab/>
      </w:r>
      <w:r>
        <w:rPr>
          <w:rFonts w:ascii="Times New Roman" w:hAnsi="Times New Roman"/>
          <w:b/>
          <w:bCs/>
          <w:i/>
          <w:iCs/>
          <w:sz w:val="22"/>
          <w:szCs w:val="22"/>
        </w:rPr>
        <w:t>Z up. Wójta</w:t>
      </w:r>
    </w:p>
    <w:p>
      <w:pPr>
        <w:pStyle w:val="Normal"/>
        <w:spacing w:lineRule="auto" w:line="240" w:before="0" w:after="0"/>
        <w:jc w:val="left"/>
        <w:rPr>
          <w:b/>
          <w:b/>
          <w:bCs/>
          <w:i/>
          <w:i/>
          <w:iCs/>
        </w:rPr>
      </w:pPr>
      <w:r>
        <w:rPr>
          <w:rFonts w:ascii="Times New Roman" w:hAnsi="Times New Roman"/>
          <w:b/>
          <w:bCs/>
          <w:i/>
          <w:iCs/>
          <w:sz w:val="22"/>
          <w:szCs w:val="22"/>
        </w:rPr>
        <w:tab/>
        <w:tab/>
        <w:tab/>
        <w:tab/>
        <w:tab/>
        <w:t xml:space="preserve">     (-) mgr Stanisław Mazur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Załącznik nr 1 ogłoszeni</w:t>
      </w:r>
      <w:r>
        <w:rPr>
          <w:rFonts w:eastAsia="" w:cs="Tahoma" w:ascii="Times New Roman" w:hAnsi="Times New Roman"/>
          <w:color w:val="00000A"/>
          <w:kern w:val="0"/>
          <w:sz w:val="22"/>
          <w:szCs w:val="22"/>
          <w:lang w:val="pl-PL" w:eastAsia="pl-PL" w:bidi="ar-SA"/>
        </w:rPr>
        <w:t>e</w:t>
      </w:r>
      <w:r>
        <w:rPr>
          <w:rFonts w:cs="Tahoma" w:ascii="Times New Roman" w:hAnsi="Times New Roman"/>
          <w:sz w:val="22"/>
          <w:szCs w:val="22"/>
        </w:rPr>
        <w:t xml:space="preserve"> konkursowe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do Zarządzenia Nr </w:t>
      </w:r>
      <w:r>
        <w:rPr>
          <w:rFonts w:eastAsia="" w:cs="Tahoma" w:ascii="Times New Roman" w:hAnsi="Times New Roman"/>
          <w:color w:val="00000A"/>
          <w:kern w:val="0"/>
          <w:sz w:val="22"/>
          <w:szCs w:val="22"/>
          <w:lang w:val="pl-PL" w:eastAsia="pl-PL" w:bidi="ar-SA"/>
        </w:rPr>
        <w:t>863</w:t>
      </w:r>
      <w:r>
        <w:rPr>
          <w:rFonts w:cs="Tahoma" w:ascii="Times New Roman" w:hAnsi="Times New Roman"/>
          <w:sz w:val="22"/>
          <w:szCs w:val="22"/>
        </w:rPr>
        <w:t>/2022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Wójta Gminy Podegrodzie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z dnia </w:t>
      </w:r>
      <w:r>
        <w:rPr>
          <w:rFonts w:eastAsia="" w:cs="Tahoma" w:ascii="Times New Roman" w:hAnsi="Times New Roman"/>
          <w:color w:val="00000A"/>
          <w:kern w:val="0"/>
          <w:sz w:val="22"/>
          <w:szCs w:val="22"/>
          <w:lang w:val="pl-PL" w:eastAsia="pl-PL" w:bidi="ar-SA"/>
        </w:rPr>
        <w:t xml:space="preserve">5 kwietnia </w:t>
      </w:r>
      <w:r>
        <w:rPr>
          <w:rFonts w:cs="Tahoma" w:ascii="Times New Roman" w:hAnsi="Times New Roman"/>
          <w:sz w:val="22"/>
          <w:szCs w:val="22"/>
        </w:rPr>
        <w:t>2022 r.</w:t>
      </w:r>
    </w:p>
    <w:p>
      <w:pPr>
        <w:pStyle w:val="Normal"/>
        <w:spacing w:lineRule="auto" w:line="240"/>
        <w:jc w:val="center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WÓJT GMINY PODEGRODZIE</w:t>
      </w:r>
    </w:p>
    <w:p>
      <w:pPr>
        <w:pStyle w:val="Normal"/>
        <w:spacing w:lineRule="auto" w:line="240"/>
        <w:jc w:val="both"/>
        <w:rPr/>
      </w:pPr>
      <w:r>
        <w:rPr>
          <w:rFonts w:cs="Tahoma" w:ascii="Times New Roman" w:hAnsi="Times New Roman"/>
          <w:sz w:val="22"/>
          <w:szCs w:val="22"/>
        </w:rPr>
        <w:t xml:space="preserve">ogłasza </w:t>
      </w:r>
      <w:r>
        <w:rPr>
          <w:rFonts w:cs="Tahoma" w:ascii="Times New Roman" w:hAnsi="Times New Roman"/>
          <w:iCs/>
          <w:sz w:val="22"/>
          <w:szCs w:val="22"/>
        </w:rPr>
        <w:t>otwarty konkurs ofert  na realizację zadań publicznych w 2022 r</w:t>
      </w:r>
      <w:r>
        <w:rPr>
          <w:rFonts w:cs="Tahoma" w:ascii="Times New Roman" w:hAnsi="Times New Roman"/>
          <w:sz w:val="22"/>
          <w:szCs w:val="22"/>
        </w:rPr>
        <w:t xml:space="preserve">. </w:t>
      </w:r>
      <w:r>
        <w:rPr>
          <w:rStyle w:val="Strong"/>
          <w:rFonts w:cs="Tahoma" w:ascii="Times New Roman" w:hAnsi="Times New Roman"/>
          <w:b w:val="false"/>
          <w:bCs w:val="false"/>
          <w:sz w:val="22"/>
          <w:szCs w:val="22"/>
        </w:rPr>
        <w:t xml:space="preserve">w zakresie działalności na rzecz osób </w:t>
      </w:r>
      <w:r>
        <w:rPr>
          <w:rStyle w:val="Strong"/>
          <w:rFonts w:eastAsia="" w:cs="Tahoma" w:ascii="Times New Roman" w:hAnsi="Times New Roman"/>
          <w:b w:val="false"/>
          <w:bCs w:val="false"/>
          <w:iCs/>
          <w:color w:val="00000A"/>
          <w:kern w:val="0"/>
          <w:sz w:val="22"/>
          <w:szCs w:val="22"/>
          <w:lang w:val="pl-PL" w:eastAsia="pl-PL" w:bidi="ar-SA"/>
        </w:rPr>
        <w:t>w wieku emerytalnym</w:t>
      </w:r>
      <w:r>
        <w:rPr>
          <w:rFonts w:cs="Tahoma" w:ascii="Times New Roman" w:hAnsi="Times New Roman"/>
          <w:sz w:val="22"/>
          <w:szCs w:val="22"/>
        </w:rPr>
        <w:t xml:space="preserve"> przez organizacje pozarządowe i podmioty w</w:t>
      </w:r>
      <w:r>
        <w:rPr>
          <w:rFonts w:cs="Tahoma" w:ascii="Times New Roman" w:hAnsi="Times New Roman"/>
          <w:iCs/>
          <w:sz w:val="22"/>
          <w:szCs w:val="22"/>
        </w:rPr>
        <w:t xml:space="preserve">ymienione  w art. 3 ust. 3 ustawy z dnia 24 kwietnia 2003 r. o działalności pożytku publicznego i o wolontariacie,  w ramach projektu </w:t>
      </w:r>
      <w:r>
        <w:rPr>
          <w:rFonts w:cs="Tahoma" w:ascii="Times New Roman" w:hAnsi="Times New Roman"/>
          <w:b/>
          <w:bCs/>
          <w:iCs/>
          <w:sz w:val="22"/>
          <w:szCs w:val="22"/>
        </w:rPr>
        <w:t>„Utworzenie placówki dziennej opieki i aktywizacji dla osób starszych w Gminie Podegrodzie”.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bCs/>
          <w:iCs/>
          <w:sz w:val="22"/>
          <w:szCs w:val="22"/>
        </w:rPr>
        <w:t>I. Rodzaj zadania oraz wysokość środków publicznych przeznaczonych na realizację zadania:</w:t>
      </w:r>
    </w:p>
    <w:p>
      <w:pPr>
        <w:pStyle w:val="Normal"/>
        <w:numPr>
          <w:ilvl w:val="0"/>
          <w:numId w:val="1"/>
        </w:numPr>
        <w:tabs>
          <w:tab w:val="clear" w:pos="1008"/>
          <w:tab w:val="left" w:pos="400" w:leader="none"/>
        </w:tabs>
        <w:spacing w:lineRule="auto" w:line="240"/>
        <w:ind w:left="454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iCs/>
          <w:sz w:val="22"/>
          <w:szCs w:val="22"/>
        </w:rPr>
        <w:t>Działalności na rzecz osó</w:t>
      </w:r>
      <w:r>
        <w:rPr>
          <w:rFonts w:eastAsia="" w:cs="Tahoma" w:ascii="Times New Roman" w:hAnsi="Times New Roman"/>
          <w:b w:val="false"/>
          <w:bCs w:val="false"/>
          <w:iCs/>
          <w:color w:val="00000A"/>
          <w:kern w:val="0"/>
          <w:sz w:val="22"/>
          <w:szCs w:val="22"/>
          <w:lang w:val="pl-PL" w:eastAsia="pl-PL" w:bidi="ar-SA"/>
        </w:rPr>
        <w:t>b w wieku emerytalnym reali</w:t>
      </w:r>
      <w:r>
        <w:rPr>
          <w:rFonts w:cs="Tahoma" w:ascii="Times New Roman" w:hAnsi="Times New Roman"/>
          <w:b w:val="false"/>
          <w:bCs w:val="false"/>
          <w:iCs/>
          <w:sz w:val="22"/>
          <w:szCs w:val="22"/>
        </w:rPr>
        <w:t>zo</w:t>
      </w:r>
      <w:r>
        <w:rPr>
          <w:rFonts w:cs="Tahoma" w:ascii="Times New Roman" w:hAnsi="Times New Roman"/>
          <w:iCs/>
          <w:sz w:val="22"/>
          <w:szCs w:val="22"/>
        </w:rPr>
        <w:t>wane poprzez:</w:t>
      </w:r>
    </w:p>
    <w:p>
      <w:pPr>
        <w:pStyle w:val="Textbody"/>
        <w:shd w:val="clear" w:fill="FFFFFF"/>
        <w:bidi w:val="0"/>
        <w:spacing w:before="0" w:after="0"/>
        <w:ind w:left="72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Lucida Sans Unicode" w:cs="Tahoma"/>
          <w:iCs/>
          <w:color w:val="00000A"/>
          <w:kern w:val="0"/>
          <w:sz w:val="22"/>
          <w:szCs w:val="22"/>
          <w:lang w:val="pl-PL" w:eastAsia="pl-PL" w:bidi="ar-SA"/>
        </w:rPr>
        <w:t>a)  upowszechnianie zdrowego i aktywnego stylu życia wśród osób w wieku emerytalnym,</w:t>
      </w:r>
    </w:p>
    <w:p>
      <w:pPr>
        <w:pStyle w:val="Textbody"/>
        <w:shd w:val="clear" w:fill="FFFFFF"/>
        <w:bidi w:val="0"/>
        <w:spacing w:before="0" w:after="0"/>
        <w:ind w:left="72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Lucida Sans Unicode" w:cs="Tahoma"/>
          <w:iCs/>
          <w:color w:val="00000A"/>
          <w:kern w:val="0"/>
          <w:sz w:val="22"/>
          <w:szCs w:val="22"/>
          <w:lang w:val="pl-PL" w:eastAsia="pl-PL" w:bidi="ar-SA"/>
        </w:rPr>
        <w:t>b)  promocja zdrowia wśród seniorów,</w:t>
      </w:r>
    </w:p>
    <w:p>
      <w:pPr>
        <w:pStyle w:val="Textbody"/>
        <w:shd w:val="clear" w:fill="FFFFFF"/>
        <w:bidi w:val="0"/>
        <w:spacing w:before="0" w:after="0"/>
        <w:ind w:left="72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Lucida Sans Unicode" w:cs="Tahoma"/>
          <w:iCs/>
          <w:color w:val="00000A"/>
          <w:kern w:val="0"/>
          <w:sz w:val="22"/>
          <w:szCs w:val="22"/>
          <w:lang w:val="pl-PL" w:eastAsia="pl-PL" w:bidi="ar-SA"/>
        </w:rPr>
        <w:t>c) upowszechnianie różnorodnych form aktywności sportowej np. turystyka, krajoznawstwo</w:t>
      </w:r>
      <w:r>
        <w:rPr>
          <w:rFonts w:eastAsia="Lucida Sans Unicode" w:cs="Tahoma"/>
          <w:b/>
          <w:bCs/>
          <w:iCs/>
          <w:color w:val="00000A"/>
          <w:kern w:val="0"/>
          <w:sz w:val="22"/>
          <w:szCs w:val="22"/>
          <w:lang w:val="pl-PL" w:eastAsia="pl-PL" w:bidi="ar-SA"/>
        </w:rPr>
        <w:t xml:space="preserve"> </w:t>
      </w:r>
      <w:r>
        <w:rPr>
          <w:rFonts w:eastAsia="Lucida Sans Unicode" w:cs="Tahoma"/>
          <w:iCs/>
          <w:color w:val="00000A"/>
          <w:kern w:val="0"/>
          <w:sz w:val="22"/>
          <w:szCs w:val="22"/>
          <w:lang w:val="pl-PL" w:eastAsia="pl-PL" w:bidi="ar-SA"/>
        </w:rPr>
        <w:t>wśród seniorów</w:t>
      </w:r>
    </w:p>
    <w:p>
      <w:pPr>
        <w:pStyle w:val="Textbody"/>
        <w:shd w:val="clear" w:color="auto" w:fill="FFFFFF"/>
        <w:tabs>
          <w:tab w:val="clear" w:pos="1008"/>
          <w:tab w:val="left" w:pos="400" w:leader="none"/>
        </w:tabs>
        <w:bidi w:val="0"/>
        <w:spacing w:before="0" w:after="0"/>
        <w:ind w:left="720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Lucida Sans Unicode" w:cs="Tahoma"/>
          <w:iCs/>
          <w:color w:val="00000A"/>
          <w:kern w:val="0"/>
          <w:sz w:val="22"/>
          <w:szCs w:val="22"/>
          <w:lang w:val="pl-PL" w:eastAsia="pl-PL" w:bidi="ar-SA"/>
        </w:rPr>
        <w:t xml:space="preserve">     </w:t>
      </w:r>
      <w:r>
        <w:rPr>
          <w:rFonts w:eastAsia="Lucida Sans Unicode" w:cs="Tahoma"/>
          <w:iCs/>
          <w:color w:val="00000A"/>
          <w:kern w:val="0"/>
          <w:sz w:val="22"/>
          <w:szCs w:val="22"/>
          <w:lang w:val="pl-PL" w:eastAsia="pl-PL" w:bidi="ar-SA"/>
        </w:rPr>
        <w:t>- w powiązaniu z podejmowaniem działalności na rzecz integracji środowiska seniorów;</w:t>
      </w:r>
    </w:p>
    <w:p>
      <w:pPr>
        <w:pStyle w:val="Textbody"/>
        <w:numPr>
          <w:ilvl w:val="0"/>
          <w:numId w:val="1"/>
        </w:numPr>
        <w:shd w:val="clear" w:color="auto" w:fill="FFFFFF"/>
        <w:tabs>
          <w:tab w:val="clear" w:pos="1008"/>
          <w:tab w:val="left" w:pos="400" w:leader="none"/>
        </w:tabs>
        <w:spacing w:before="0" w:after="0"/>
        <w:ind w:left="454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color w:val="0D0D0D"/>
          <w:sz w:val="22"/>
          <w:szCs w:val="22"/>
        </w:rPr>
        <w:t xml:space="preserve">Łączna kwota środków publicznych przeznaczona na realizację wyżej wymienionych zadań wynosić będzie </w:t>
      </w:r>
      <w:r>
        <w:rPr>
          <w:rFonts w:eastAsia="Lucida Sans Unicode" w:cs="Tahoma"/>
          <w:b/>
          <w:bCs/>
          <w:color w:val="00000A"/>
          <w:kern w:val="2"/>
          <w:sz w:val="22"/>
          <w:szCs w:val="22"/>
          <w:lang w:val="pl-PL" w:eastAsia="zh-CN" w:bidi="hi-IN"/>
        </w:rPr>
        <w:t>36.666,52</w:t>
      </w:r>
      <w:r>
        <w:rPr>
          <w:rFonts w:cs="Tahoma"/>
          <w:b/>
          <w:bCs/>
          <w:sz w:val="22"/>
          <w:szCs w:val="22"/>
        </w:rPr>
        <w:t xml:space="preserve"> zł. </w:t>
      </w:r>
    </w:p>
    <w:p>
      <w:pPr>
        <w:pStyle w:val="Textbody"/>
        <w:numPr>
          <w:ilvl w:val="0"/>
          <w:numId w:val="1"/>
        </w:numPr>
        <w:shd w:val="clear" w:color="auto" w:fill="FFFFFF"/>
        <w:tabs>
          <w:tab w:val="clear" w:pos="1008"/>
          <w:tab w:val="left" w:pos="400" w:leader="none"/>
        </w:tabs>
        <w:spacing w:before="0" w:after="0"/>
        <w:ind w:left="454" w:hanging="454"/>
        <w:jc w:val="both"/>
        <w:rPr/>
      </w:pPr>
      <w:r>
        <w:rPr>
          <w:rFonts w:cs="Tahoma"/>
          <w:sz w:val="22"/>
          <w:szCs w:val="22"/>
        </w:rPr>
        <w:t xml:space="preserve">Zadanie publiczne z zakresu </w:t>
      </w:r>
      <w:r>
        <w:rPr>
          <w:rStyle w:val="Strong"/>
          <w:rFonts w:cs="Tahoma"/>
          <w:b w:val="false"/>
          <w:bCs w:val="false"/>
          <w:sz w:val="22"/>
          <w:szCs w:val="22"/>
        </w:rPr>
        <w:t xml:space="preserve">działalności na rzecz osób </w:t>
      </w:r>
      <w:r>
        <w:rPr>
          <w:rStyle w:val="Strong"/>
          <w:rFonts w:eastAsia="" w:cs="Tahoma"/>
          <w:b w:val="false"/>
          <w:bCs w:val="false"/>
          <w:iCs/>
          <w:color w:val="00000A"/>
          <w:kern w:val="0"/>
          <w:sz w:val="22"/>
          <w:szCs w:val="22"/>
          <w:lang w:val="pl-PL" w:eastAsia="pl-PL" w:bidi="ar-SA"/>
        </w:rPr>
        <w:t>w wieku emerytalnym</w:t>
      </w:r>
      <w:r>
        <w:rPr>
          <w:rFonts w:cs="Tahoma"/>
          <w:sz w:val="22"/>
          <w:szCs w:val="22"/>
        </w:rPr>
        <w:t xml:space="preserve"> realizowane jest w ramach projektu „</w:t>
      </w:r>
      <w:r>
        <w:rPr>
          <w:rFonts w:cs="Tahoma"/>
          <w:iCs/>
          <w:sz w:val="22"/>
          <w:szCs w:val="22"/>
        </w:rPr>
        <w:t>Utworzenie placówki dziennej opieki i aktywizacji dla osób starszych w Gminie Podegrodzie</w:t>
      </w:r>
      <w:r>
        <w:rPr>
          <w:rFonts w:cs="Tahoma"/>
          <w:sz w:val="22"/>
          <w:szCs w:val="22"/>
        </w:rPr>
        <w:t xml:space="preserve">”, </w:t>
      </w:r>
      <w:r>
        <w:rPr>
          <w:rFonts w:cs="Tahoma"/>
          <w:iCs/>
          <w:kern w:val="0"/>
          <w:sz w:val="22"/>
          <w:szCs w:val="22"/>
          <w:lang w:eastAsia="pl-PL" w:bidi="ar-SA"/>
        </w:rPr>
        <w:t xml:space="preserve">Oś Priorytetowa 9. Region spójny społecznie Działanie 9.2 Usługi społeczne i zdrowotne, Poddziałanie 9.2.3 Usługi opiekuńcze oraz interwencja kryzysowa – SPR, </w:t>
      </w:r>
      <w:r>
        <w:rPr>
          <w:rFonts w:cs="Tahoma"/>
          <w:sz w:val="22"/>
          <w:szCs w:val="22"/>
        </w:rPr>
        <w:t>Regionalnego Programu Operacyjnego Województwa Małopolskiego na lata 2014-2020, realizowanego przez Gminę Podegrodzie – Ośrodek Pomocy Społecznej w Podegrodziu.</w:t>
      </w:r>
    </w:p>
    <w:p>
      <w:pPr>
        <w:pStyle w:val="Textbody"/>
        <w:numPr>
          <w:ilvl w:val="0"/>
          <w:numId w:val="1"/>
        </w:numPr>
        <w:shd w:val="clear" w:color="auto" w:fill="FFFFFF"/>
        <w:tabs>
          <w:tab w:val="clear" w:pos="1008"/>
          <w:tab w:val="left" w:pos="400" w:leader="none"/>
        </w:tabs>
        <w:spacing w:before="0" w:after="0"/>
        <w:ind w:left="454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sz w:val="22"/>
          <w:szCs w:val="22"/>
        </w:rPr>
        <w:t xml:space="preserve">Projekt o którym mowa powyżej ma na celu zapobieganie występowaniu oraz niwelowaniu przejawów wykluczenia społecznego, kulturowego, ekonomicznego wśród osób starszych w wieku 60 lat i powyżej, niesamodzielnych z terenu gminy Podegrodzie, przez utworzenie </w:t>
      </w:r>
      <w:r>
        <w:rPr>
          <w:rFonts w:cs="Tahoma"/>
          <w:iCs/>
          <w:sz w:val="22"/>
          <w:szCs w:val="22"/>
        </w:rPr>
        <w:t>placówki</w:t>
      </w:r>
      <w:r>
        <w:rPr>
          <w:rFonts w:cs="Tahoma"/>
          <w:sz w:val="22"/>
          <w:szCs w:val="22"/>
        </w:rPr>
        <w:t xml:space="preserve"> dziennej</w:t>
      </w:r>
      <w:r>
        <w:rPr>
          <w:rFonts w:cs="Tahoma"/>
          <w:iCs/>
          <w:sz w:val="22"/>
          <w:szCs w:val="22"/>
        </w:rPr>
        <w:t xml:space="preserve"> opieki i aktywizacji dla osób starszych w Gminie Podegrodzie.</w:t>
      </w:r>
    </w:p>
    <w:p>
      <w:pPr>
        <w:pStyle w:val="Textbody"/>
        <w:numPr>
          <w:ilvl w:val="0"/>
          <w:numId w:val="1"/>
        </w:numPr>
        <w:shd w:val="clear" w:color="auto" w:fill="FFFFFF"/>
        <w:tabs>
          <w:tab w:val="clear" w:pos="1008"/>
          <w:tab w:val="left" w:pos="400" w:leader="none"/>
        </w:tabs>
        <w:spacing w:before="0" w:after="0"/>
        <w:ind w:left="454" w:hanging="454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sz w:val="22"/>
          <w:szCs w:val="22"/>
        </w:rPr>
        <w:t>Zadanie polega na organizowaniu wyjazdów dla uczestników dziennej</w:t>
      </w:r>
      <w:r>
        <w:rPr>
          <w:rFonts w:cs="Tahoma"/>
          <w:iCs/>
          <w:sz w:val="22"/>
          <w:szCs w:val="22"/>
        </w:rPr>
        <w:t xml:space="preserve"> placówki opieki i aktywizacji dla osób starszych w Gminie Podegrodzie</w:t>
      </w:r>
      <w:r>
        <w:rPr>
          <w:rFonts w:cs="Tahoma"/>
          <w:sz w:val="22"/>
          <w:szCs w:val="22"/>
        </w:rPr>
        <w:t xml:space="preserve"> zgodnie z założeniami opisanymi w niniejszym ogłoszeniu konkursowym.</w:t>
      </w:r>
    </w:p>
    <w:p>
      <w:pPr>
        <w:pStyle w:val="Textbody"/>
        <w:numPr>
          <w:ilvl w:val="0"/>
          <w:numId w:val="2"/>
        </w:numPr>
        <w:shd w:val="clear" w:color="auto" w:fill="FFFFFF"/>
        <w:tabs>
          <w:tab w:val="clear" w:pos="1008"/>
          <w:tab w:val="left" w:pos="400" w:leader="none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sz w:val="22"/>
          <w:szCs w:val="22"/>
        </w:rPr>
        <w:t xml:space="preserve">Wsparcie skierowane jest do osób starszych w wieku 60 lat i powyżej, niesamodzielnych, zamieszkujących obszar Gminy Podegrodzie – uczestników projektu pn. „Utworzenie </w:t>
      </w:r>
      <w:r>
        <w:rPr>
          <w:rFonts w:cs="Tahoma"/>
          <w:iCs/>
          <w:sz w:val="22"/>
          <w:szCs w:val="22"/>
        </w:rPr>
        <w:t>placówki dziennej opieki i aktywizacji dla osób starszych w Gminie Podegrodzie”.</w:t>
      </w:r>
    </w:p>
    <w:p>
      <w:pPr>
        <w:pStyle w:val="Textbody"/>
        <w:numPr>
          <w:ilvl w:val="0"/>
          <w:numId w:val="2"/>
        </w:numPr>
        <w:shd w:val="clear" w:color="auto" w:fill="FFFFFF"/>
        <w:tabs>
          <w:tab w:val="clear" w:pos="1008"/>
          <w:tab w:val="left" w:pos="400" w:leader="none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iCs/>
          <w:sz w:val="22"/>
          <w:szCs w:val="22"/>
        </w:rPr>
        <w:t>Ilość osób: 20 seniorów w wieku 60+ i 4-5 opiekunów z Placówki dziennej opieki i aktywizacji dla osób starszych w Gminie Podegrodzie. Zamawiający zastrzega sobie podanie dokładnej ilości uczestników przed podpisaniem umowy, z założeniem, że liczba ta nie będzie mniejsza niż 15 i nie większa niż 20 uczestników.</w:t>
      </w:r>
    </w:p>
    <w:p>
      <w:pPr>
        <w:pStyle w:val="Textbody"/>
        <w:numPr>
          <w:ilvl w:val="0"/>
          <w:numId w:val="2"/>
        </w:numPr>
        <w:shd w:val="clear" w:color="auto" w:fill="FFFFFF"/>
        <w:tabs>
          <w:tab w:val="clear" w:pos="1008"/>
          <w:tab w:val="left" w:pos="400" w:leader="none"/>
        </w:tabs>
        <w:spacing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iCs/>
          <w:sz w:val="22"/>
          <w:szCs w:val="22"/>
        </w:rPr>
        <w:t>Szczegółowy zakres zadania:</w:t>
      </w:r>
    </w:p>
    <w:p>
      <w:pPr>
        <w:pStyle w:val="Textbody"/>
        <w:shd w:val="clear" w:color="auto" w:fill="FFFFFF"/>
        <w:tabs>
          <w:tab w:val="clear" w:pos="1008"/>
          <w:tab w:val="left" w:pos="400" w:leader="none"/>
        </w:tabs>
        <w:spacing w:before="0" w:after="0"/>
        <w:ind w:left="81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iCs/>
          <w:sz w:val="22"/>
          <w:szCs w:val="22"/>
        </w:rPr>
        <w:t>- organizacja jednodniowej wycieczki do kopalni soli w Bochni (w dniu roboczym, tj. od poniedziałku do piątku, w miesiącach od</w:t>
      </w:r>
      <w:r>
        <w:rPr>
          <w:rFonts w:cs="Tahoma"/>
          <w:iCs/>
          <w:sz w:val="22"/>
          <w:szCs w:val="22"/>
          <w:shd w:fill="auto" w:val="clear"/>
        </w:rPr>
        <w:t xml:space="preserve"> </w:t>
      </w:r>
      <w:r>
        <w:rPr>
          <w:rFonts w:eastAsia="Lucida Sans Unicode" w:cs="Tahoma"/>
          <w:iCs/>
          <w:color w:val="00000A"/>
          <w:kern w:val="2"/>
          <w:sz w:val="22"/>
          <w:szCs w:val="22"/>
          <w:shd w:fill="auto" w:val="clear"/>
          <w:lang w:val="pl-PL" w:eastAsia="zh-CN" w:bidi="hi-IN"/>
        </w:rPr>
        <w:t>marca</w:t>
      </w:r>
      <w:r>
        <w:rPr>
          <w:rFonts w:cs="Tahoma"/>
          <w:iCs/>
          <w:sz w:val="22"/>
          <w:szCs w:val="22"/>
          <w:shd w:fill="auto" w:val="clear"/>
        </w:rPr>
        <w:t xml:space="preserve"> do </w:t>
      </w:r>
      <w:r>
        <w:rPr>
          <w:rFonts w:eastAsia="Lucida Sans Unicode" w:cs="Tahoma"/>
          <w:iCs/>
          <w:color w:val="00000A"/>
          <w:kern w:val="2"/>
          <w:sz w:val="22"/>
          <w:szCs w:val="22"/>
          <w:shd w:fill="auto" w:val="clear"/>
          <w:lang w:val="pl-PL" w:eastAsia="zh-CN" w:bidi="hi-IN"/>
        </w:rPr>
        <w:t xml:space="preserve">listopada </w:t>
      </w:r>
      <w:r>
        <w:rPr>
          <w:rFonts w:cs="Tahoma"/>
          <w:iCs/>
          <w:sz w:val="22"/>
          <w:szCs w:val="22"/>
          <w:shd w:fill="auto" w:val="clear"/>
        </w:rPr>
        <w:t>2022r.</w:t>
      </w:r>
      <w:r>
        <w:rPr>
          <w:rFonts w:cs="Tahoma"/>
          <w:iCs/>
          <w:sz w:val="22"/>
          <w:szCs w:val="22"/>
        </w:rPr>
        <w:t xml:space="preserve"> Wykonawca powinien zapewnić transport autokarem, ubezpieczenie NNW i KL, opiekę pilota /przewodnika, bilety wstępu i wyżywienia: poczęstunek deserowy z kawą/herbatą/napojem oraz obiad dwudaniowy z napojami).</w:t>
      </w:r>
    </w:p>
    <w:p>
      <w:pPr>
        <w:pStyle w:val="Textbody"/>
        <w:shd w:val="clear" w:color="auto" w:fill="FFFFFF"/>
        <w:tabs>
          <w:tab w:val="clear" w:pos="1008"/>
          <w:tab w:val="left" w:pos="400" w:leader="none"/>
        </w:tabs>
        <w:spacing w:before="0" w:after="0"/>
        <w:ind w:left="81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iCs/>
          <w:sz w:val="22"/>
          <w:szCs w:val="22"/>
        </w:rPr>
        <w:t xml:space="preserve">  </w:t>
      </w:r>
      <w:r>
        <w:rPr>
          <w:rFonts w:cs="Tahoma"/>
          <w:iCs/>
          <w:sz w:val="22"/>
          <w:szCs w:val="22"/>
        </w:rPr>
        <w:t>- organizacja jednodniowej wycieczki do Aquaparku „Termy Szaflary” (w dniu roboczym, tj. od poniedziałku do piątku, w miesią</w:t>
      </w:r>
      <w:r>
        <w:rPr>
          <w:rFonts w:cs="Tahoma"/>
          <w:iCs/>
          <w:sz w:val="22"/>
          <w:szCs w:val="22"/>
          <w:shd w:fill="auto" w:val="clear"/>
        </w:rPr>
        <w:t xml:space="preserve">cach od </w:t>
      </w:r>
      <w:r>
        <w:rPr>
          <w:rFonts w:eastAsia="Lucida Sans Unicode" w:cs="Tahoma"/>
          <w:iCs/>
          <w:color w:val="00000A"/>
          <w:kern w:val="2"/>
          <w:sz w:val="22"/>
          <w:szCs w:val="22"/>
          <w:shd w:fill="auto" w:val="clear"/>
          <w:lang w:val="pl-PL" w:eastAsia="zh-CN" w:bidi="hi-IN"/>
        </w:rPr>
        <w:t xml:space="preserve">marca </w:t>
      </w:r>
      <w:r>
        <w:rPr>
          <w:rFonts w:cs="Tahoma"/>
          <w:iCs/>
          <w:sz w:val="22"/>
          <w:szCs w:val="22"/>
          <w:shd w:fill="auto" w:val="clear"/>
        </w:rPr>
        <w:t>do listopada 2022r. Wy</w:t>
      </w:r>
      <w:r>
        <w:rPr>
          <w:rFonts w:cs="Tahoma"/>
          <w:iCs/>
          <w:sz w:val="22"/>
          <w:szCs w:val="22"/>
        </w:rPr>
        <w:t>konawca powinien zapewnić transport autokarem, ubezpieczenie NNW i KL, opiekę pilota /przewodnika, bilety wstępu i wyżywienia: poczęstunek deserowy z kawą/herbatą/napojem obiad dwudaniowy z napojami)</w:t>
      </w:r>
    </w:p>
    <w:p>
      <w:pPr>
        <w:pStyle w:val="Textbody"/>
        <w:shd w:val="clear" w:color="auto" w:fill="FFFFFF"/>
        <w:tabs>
          <w:tab w:val="clear" w:pos="1008"/>
          <w:tab w:val="left" w:pos="400" w:leader="none"/>
        </w:tabs>
        <w:spacing w:before="0" w:after="0"/>
        <w:ind w:left="81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iCs/>
          <w:sz w:val="22"/>
          <w:szCs w:val="22"/>
        </w:rPr>
        <w:t xml:space="preserve">- organizacja jednodniowej wycieczki do Miasteczka Galicyjskiego w Nowym Sączu (w dniu roboczym, tj. od poniedziałku do piątku, w miesiącach od </w:t>
      </w:r>
      <w:r>
        <w:rPr>
          <w:rFonts w:eastAsia="Lucida Sans Unicode" w:cs="Tahoma"/>
          <w:iCs/>
          <w:color w:val="00000A"/>
          <w:kern w:val="2"/>
          <w:sz w:val="22"/>
          <w:szCs w:val="22"/>
          <w:lang w:val="pl-PL" w:eastAsia="zh-CN" w:bidi="hi-IN"/>
        </w:rPr>
        <w:t>marca</w:t>
      </w:r>
      <w:r>
        <w:rPr>
          <w:rFonts w:cs="Tahoma"/>
          <w:iCs/>
          <w:sz w:val="22"/>
          <w:szCs w:val="22"/>
        </w:rPr>
        <w:t xml:space="preserve"> do listopada 2022r. Wykonawca powinien zapewnić transport autokarem, ubezpieczenie NNW i KL, opiekę pilota /przewodnika, bilety wstępu i wyżywienia: poczęstunek deserowy z kawą/herbatą/napojem obiad dwudaniowy z napojami)</w:t>
      </w:r>
    </w:p>
    <w:p>
      <w:pPr>
        <w:pStyle w:val="Textbody"/>
        <w:shd w:val="clear" w:color="auto" w:fill="FFFFFF"/>
        <w:tabs>
          <w:tab w:val="clear" w:pos="1008"/>
          <w:tab w:val="left" w:pos="400" w:leader="none"/>
        </w:tabs>
        <w:spacing w:before="0" w:after="0"/>
        <w:ind w:left="81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iCs/>
          <w:sz w:val="22"/>
          <w:szCs w:val="22"/>
        </w:rPr>
        <w:t>- organizacja cyklicznych wyjazdów na basen- Kryta pływalnia w Nowym Sączu lub Aqua Centrum Chełmiec: zajęcia w zakresie nauki pływania, aerobik w wodzie- zajęcia ruchowe przy muzyce, skierowane do osób w wieku 60+ o różnym stopniu sprawności fizycznej, służące poprawie kondycji, a także wypracowaniu nawyków regularnych ćwiczeń, także samodzielnych  (Wykonawca powinien zapewnić transport autokarem, ubezpieczenie NNW i KL, instruktora pływania, prowadzącego zajęcia z aerobiku, bilety wstępu, wyposażenie każdego uczestnika w odpowiedni sprzęt niezbędny do zajęć, tj. czepek, klapki, ręcznik, strój kąpielowy/kąpielówki).</w:t>
      </w:r>
    </w:p>
    <w:p>
      <w:pPr>
        <w:pStyle w:val="Textbody"/>
        <w:shd w:val="clear" w:color="auto" w:fill="FFFFFF"/>
        <w:tabs>
          <w:tab w:val="clear" w:pos="1008"/>
          <w:tab w:val="left" w:pos="400" w:leader="none"/>
        </w:tabs>
        <w:spacing w:before="0" w:after="0"/>
        <w:ind w:left="814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ahoma"/>
          <w:iCs/>
          <w:sz w:val="22"/>
          <w:szCs w:val="22"/>
        </w:rPr>
        <w:t xml:space="preserve">Zajęcia realizowane będą w formie zajęć grupowych. Zajęcia cykliczne min. 1 raz w miesiącu. Godzina zajęć = 60 minut. Ilość godzin jednorazowego wejścia na basen min 1godz max 2 godziny – szczegółowy harmonogram zajęć zostanie ustalony z Zamawiającym </w:t>
      </w:r>
      <w:r>
        <w:rPr>
          <w:rFonts w:cs="Tahoma"/>
          <w:iCs/>
          <w:sz w:val="22"/>
          <w:szCs w:val="22"/>
          <w:shd w:fill="auto" w:val="clear"/>
        </w:rPr>
        <w:t xml:space="preserve">po podpisaniu umowy z Wykonawcą. Wymiar czasowy (łącznie): 10 godzin w okresie od </w:t>
      </w:r>
      <w:r>
        <w:rPr>
          <w:rFonts w:eastAsia="Lucida Sans Unicode" w:cs="Tahoma"/>
          <w:iCs/>
          <w:color w:val="00000A"/>
          <w:kern w:val="2"/>
          <w:sz w:val="22"/>
          <w:szCs w:val="22"/>
          <w:shd w:fill="auto" w:val="clear"/>
          <w:lang w:val="pl-PL" w:eastAsia="zh-CN" w:bidi="hi-IN"/>
        </w:rPr>
        <w:t>lutego</w:t>
      </w:r>
      <w:r>
        <w:rPr>
          <w:rFonts w:cs="Tahoma"/>
          <w:iCs/>
          <w:sz w:val="22"/>
          <w:szCs w:val="22"/>
          <w:shd w:fill="auto" w:val="clear"/>
        </w:rPr>
        <w:t xml:space="preserve"> do </w:t>
      </w:r>
      <w:r>
        <w:rPr>
          <w:rFonts w:eastAsia="Lucida Sans Unicode" w:cs="Tahoma"/>
          <w:iCs/>
          <w:color w:val="00000A"/>
          <w:kern w:val="2"/>
          <w:sz w:val="22"/>
          <w:szCs w:val="22"/>
          <w:shd w:fill="auto" w:val="clear"/>
          <w:lang w:val="pl-PL" w:eastAsia="zh-CN" w:bidi="hi-IN"/>
        </w:rPr>
        <w:t xml:space="preserve">listopada </w:t>
      </w:r>
      <w:r>
        <w:rPr>
          <w:rFonts w:cs="Tahoma"/>
          <w:iCs/>
          <w:sz w:val="22"/>
          <w:szCs w:val="22"/>
          <w:shd w:fill="auto" w:val="clear"/>
        </w:rPr>
        <w:t xml:space="preserve"> 2022r. </w:t>
      </w:r>
    </w:p>
    <w:p>
      <w:pPr>
        <w:pStyle w:val="Textbody"/>
        <w:shd w:val="clear" w:color="auto" w:fill="FFFFFF"/>
        <w:tabs>
          <w:tab w:val="clear" w:pos="1008"/>
          <w:tab w:val="left" w:pos="400" w:leader="none"/>
        </w:tabs>
        <w:spacing w:before="0" w:after="0"/>
        <w:jc w:val="both"/>
        <w:rPr>
          <w:rFonts w:ascii="Times New Roman" w:hAnsi="Times New Roman" w:cs="Tahoma"/>
          <w:iCs/>
          <w:sz w:val="22"/>
          <w:szCs w:val="22"/>
        </w:rPr>
      </w:pPr>
      <w:r>
        <w:rPr>
          <w:rFonts w:cs="Tahoma"/>
          <w:iCs/>
          <w:sz w:val="22"/>
          <w:szCs w:val="22"/>
        </w:rPr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II. Zasady przyznawania dotacji: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1.  Do złożenia ofert w konkursie uprawnione są wyłącznie: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 organizacje pozarządowe oraz podmioty wymienione w art.3 ust.3 ustawy z dnia 24 kwietnia 2003 r. o działalności pożytku publicznego i wolontariacie (tekst</w:t>
        <w:tab/>
        <w:t>jednolity: Dz. U. z 2020 r., poz. 1057, z późn. zm.), zwanej dalej: „ustawą”, a ponadto spełniające następujące kryteria (warunki niezbędne):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a) prowadzą działalność statutową w dziedzinie objętej konkursem i zamierzają zrealizować zadanie na rzecz uczestników i uczestniczek projektu „</w:t>
      </w:r>
      <w:r>
        <w:rPr>
          <w:rFonts w:cs="Tahoma" w:ascii="Times New Roman" w:hAnsi="Times New Roman"/>
          <w:iCs/>
          <w:sz w:val="22"/>
          <w:szCs w:val="22"/>
        </w:rPr>
        <w:t>Utworzenie placówki dziennej opieki i aktywizacji dla osób starszych w Gminie Podegrodzie</w:t>
      </w:r>
      <w:r>
        <w:rPr>
          <w:rFonts w:cs="Tahoma" w:ascii="Times New Roman" w:hAnsi="Times New Roman"/>
          <w:sz w:val="22"/>
          <w:szCs w:val="22"/>
        </w:rPr>
        <w:t>” będących osobami z niepełnosprawnościami,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b) posiadają niezbędne zasoby osobowe i rzeczowe w postaci bazy materialno-technicznej lub dostępu do takiej bazy, zapewniające wykonanie zadania,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eastAsia="" w:cs="Tahoma" w:ascii="Times New Roman" w:hAnsi="Times New Roman"/>
          <w:iCs/>
          <w:color w:val="00000A"/>
          <w:kern w:val="0"/>
          <w:sz w:val="22"/>
          <w:szCs w:val="22"/>
          <w:shd w:fill="auto" w:val="clear"/>
          <w:lang w:val="pl-PL" w:eastAsia="pl-PL" w:bidi="ar-SA"/>
        </w:rPr>
        <w:t>c) Brak zaległości US,</w:t>
      </w:r>
    </w:p>
    <w:p>
      <w:pPr>
        <w:pStyle w:val="Normal"/>
        <w:spacing w:lineRule="auto" w:line="240" w:before="0" w:after="0"/>
        <w:rPr>
          <w:shd w:fill="auto" w:val="clear"/>
        </w:rPr>
      </w:pPr>
      <w:r>
        <w:rPr>
          <w:rFonts w:eastAsia="" w:cs="Tahoma" w:ascii="Times New Roman" w:hAnsi="Times New Roman"/>
          <w:iCs/>
          <w:color w:val="00000A"/>
          <w:kern w:val="0"/>
          <w:sz w:val="22"/>
          <w:szCs w:val="22"/>
          <w:shd w:fill="auto" w:val="clear"/>
          <w:lang w:val="pl-PL" w:eastAsia="pl-PL" w:bidi="ar-SA"/>
        </w:rPr>
        <w:t>d) Brak zaległości ZUS.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2. Dotacja jest przeznaczona na powierzenie realizacji zadania, o którym mowa w niniejszym ogłoszeniu konkursowym.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3. Warunkiem ubiegania się o udzielenie dotacji na finansowanie zadania publicznego przez Oferenta jest złożenie kompletnego formularza ofertowego zgodnego z wzorem określonym w </w:t>
      </w:r>
      <w:bookmarkStart w:id="0" w:name="__DdeLink__4763_3554896300"/>
      <w:bookmarkEnd w:id="0"/>
      <w:r>
        <w:rPr>
          <w:rFonts w:cs="Tahoma" w:ascii="Times New Roman" w:hAnsi="Times New Roman"/>
          <w:sz w:val="22"/>
          <w:szCs w:val="22"/>
        </w:rPr>
        <w:t>Rozporządzeniem Przewodniczącego Komitetu do spraw Pożytku Publicznego z dnia 24 października 2018 r. w sprawie wzorów ofert i ramowych wzorów umów dotyczących realizacji zadań publicznych oraz wzorów sprawozdań z wykonania tych zadań (Dz. U. z 2018 r. poz.2057).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4. Złożenie oferty o dofinansowanie nie jest równoznaczne z przyznaniem dotacji.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5. Decyzję o przyznaniu dotacji podejmuje Wójt Gminy Podegrodzie na podstawie opinii Komisji Konkursowej.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6. Przyznanie dotacji na realizację zadania nastąpi na podstawie zawartej umowy z podmiotem, którego oferta zostanie wybrana w konkursie, przelewem na rachunek bankowy organizacji wskazany w umowie.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7. Dopuszcza się przekazanie dotacji w transzach w zależności od rodzaju i specyfiki zadania.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III. Termin i warunki realizacji zadań: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1. Termin realizacji wyżej wymienionego zadania</w:t>
      </w:r>
      <w:r>
        <w:rPr>
          <w:rFonts w:cs="Tahoma" w:ascii="Times New Roman" w:hAnsi="Times New Roman"/>
          <w:sz w:val="22"/>
          <w:szCs w:val="22"/>
        </w:rPr>
        <w:t xml:space="preserve"> obejmuje okres od dnia podpisania umowy do </w:t>
      </w:r>
      <w:r>
        <w:rPr>
          <w:rFonts w:eastAsia="" w:cs="Tahoma" w:ascii="Times New Roman" w:hAnsi="Times New Roman"/>
          <w:color w:val="00000A"/>
          <w:kern w:val="0"/>
          <w:sz w:val="22"/>
          <w:szCs w:val="22"/>
          <w:lang w:val="pl-PL" w:eastAsia="pl-PL" w:bidi="ar-SA"/>
        </w:rPr>
        <w:t xml:space="preserve">listopada </w:t>
      </w:r>
      <w:r>
        <w:rPr>
          <w:rFonts w:cs="Tahoma" w:ascii="Times New Roman" w:hAnsi="Times New Roman"/>
          <w:sz w:val="22"/>
          <w:szCs w:val="22"/>
        </w:rPr>
        <w:t xml:space="preserve">2022 </w:t>
      </w:r>
      <w:r>
        <w:rPr>
          <w:rFonts w:cs="Tahoma" w:ascii="Times New Roman" w:hAnsi="Times New Roman"/>
          <w:bCs/>
          <w:sz w:val="22"/>
          <w:szCs w:val="22"/>
        </w:rPr>
        <w:t>roku z zastrzeżeniem, że pierwszym dniem kwalifikowalności wydatków pokrytych z dotacji jest dzień podpisania umowy. Wyjątek stanowi wydatek związany z dokonaniem wcześniejszej rezerwacji (np. biletów wstępu itp.)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 w:val="false"/>
          <w:bCs w:val="false"/>
          <w:sz w:val="22"/>
          <w:szCs w:val="22"/>
        </w:rPr>
        <w:t>2. Zadanie realizowane będzie na warunkach określonych w umowie o wykonanie zadania publicznego.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IV. Termin składania ofert:</w:t>
      </w:r>
    </w:p>
    <w:p>
      <w:pPr>
        <w:pStyle w:val="Normal"/>
        <w:spacing w:lineRule="auto" w:line="240"/>
        <w:jc w:val="both"/>
        <w:rPr/>
      </w:pPr>
      <w:r>
        <w:rPr>
          <w:rFonts w:cs="Tahoma" w:ascii="Times New Roman" w:hAnsi="Times New Roman"/>
          <w:sz w:val="22"/>
          <w:szCs w:val="22"/>
        </w:rPr>
        <w:t xml:space="preserve">1.  Warunkiem przystąpienia do konkursu jest złożenie na Dzienniku Podawczym </w:t>
      </w:r>
      <w:r>
        <w:rPr>
          <w:rFonts w:cs="Tahoma" w:ascii="Times New Roman" w:hAnsi="Times New Roman"/>
          <w:sz w:val="22"/>
          <w:szCs w:val="22"/>
          <w:u w:val="single"/>
        </w:rPr>
        <w:t>Urzędu Gminy Podegrodzie, 33-386 Podegrodzie 248</w:t>
      </w:r>
      <w:r>
        <w:rPr>
          <w:rFonts w:cs="Tahoma" w:ascii="Times New Roman" w:hAnsi="Times New Roman"/>
          <w:sz w:val="22"/>
          <w:szCs w:val="22"/>
        </w:rPr>
        <w:t xml:space="preserve">, oferty w zamkniętej kopercie z dopiskiem: </w:t>
      </w:r>
      <w:r>
        <w:rPr>
          <w:rFonts w:cs="Tahoma" w:ascii="Times New Roman" w:hAnsi="Times New Roman"/>
          <w:b/>
          <w:bCs/>
          <w:sz w:val="22"/>
          <w:szCs w:val="22"/>
        </w:rPr>
        <w:t>„Otwarty konkurs ofert na realizację w roku 2022 zadania publiczne</w:t>
      </w:r>
      <w:r>
        <w:rPr>
          <w:rFonts w:cs="Tahoma" w:ascii="Times New Roman" w:hAnsi="Times New Roman"/>
          <w:b/>
          <w:bCs/>
          <w:i w:val="false"/>
          <w:iCs w:val="false"/>
          <w:sz w:val="22"/>
          <w:szCs w:val="22"/>
        </w:rPr>
        <w:t>go z z</w:t>
      </w:r>
      <w:r>
        <w:rPr>
          <w:rStyle w:val="Strong"/>
          <w:rFonts w:cs="Tahoma" w:ascii="Times New Roman" w:hAnsi="Times New Roman"/>
          <w:b/>
          <w:bCs/>
          <w:i w:val="false"/>
          <w:iCs w:val="false"/>
          <w:sz w:val="22"/>
          <w:szCs w:val="22"/>
        </w:rPr>
        <w:t xml:space="preserve">akresu działalności na rzecz osób </w:t>
      </w:r>
      <w:r>
        <w:rPr>
          <w:rStyle w:val="Strong"/>
          <w:rFonts w:eastAsia="" w:cs="Tahoma" w:ascii="Times New Roman" w:hAnsi="Times New Roman"/>
          <w:b/>
          <w:bCs/>
          <w:i w:val="false"/>
          <w:iCs w:val="false"/>
          <w:color w:val="00000A"/>
          <w:kern w:val="0"/>
          <w:sz w:val="22"/>
          <w:szCs w:val="22"/>
          <w:lang w:val="pl-PL" w:eastAsia="pl-PL" w:bidi="ar-SA"/>
        </w:rPr>
        <w:t>w wieku emerytalnym</w:t>
      </w:r>
      <w:r>
        <w:rPr>
          <w:rFonts w:cs="Tahoma" w:ascii="Times New Roman" w:hAnsi="Times New Roman"/>
          <w:b/>
          <w:bCs/>
          <w:i w:val="false"/>
          <w:iCs w:val="false"/>
          <w:sz w:val="22"/>
          <w:szCs w:val="22"/>
        </w:rPr>
        <w:t xml:space="preserve"> w ra</w:t>
      </w:r>
      <w:r>
        <w:rPr>
          <w:rFonts w:cs="Tahoma" w:ascii="Times New Roman" w:hAnsi="Times New Roman"/>
          <w:b/>
          <w:bCs/>
          <w:iCs/>
          <w:sz w:val="22"/>
          <w:szCs w:val="22"/>
        </w:rPr>
        <w:t>mach projektu</w:t>
      </w:r>
      <w:r>
        <w:rPr>
          <w:rFonts w:cs="Tahoma" w:ascii="Times New Roman" w:hAnsi="Times New Roman"/>
          <w:b/>
          <w:bCs/>
          <w:sz w:val="22"/>
          <w:szCs w:val="22"/>
        </w:rPr>
        <w:t xml:space="preserve"> „</w:t>
      </w:r>
      <w:r>
        <w:rPr>
          <w:rFonts w:cs="Tahoma" w:ascii="Times New Roman" w:hAnsi="Times New Roman"/>
          <w:b/>
          <w:bCs/>
          <w:iCs/>
          <w:sz w:val="22"/>
          <w:szCs w:val="22"/>
        </w:rPr>
        <w:t>Utworzenie placówki dziennej opieki i aktywizacji dla osób starszych w Gminie Podegrodzie</w:t>
      </w:r>
      <w:r>
        <w:rPr>
          <w:rFonts w:cs="Tahoma" w:ascii="Times New Roman" w:hAnsi="Times New Roman"/>
          <w:b/>
          <w:bCs/>
          <w:sz w:val="22"/>
          <w:szCs w:val="22"/>
        </w:rPr>
        <w:t>”</w:t>
      </w:r>
      <w:r>
        <w:rPr>
          <w:rFonts w:cs="Tahoma" w:ascii="Times New Roman" w:hAnsi="Times New Roman"/>
          <w:b/>
          <w:bCs/>
          <w:iCs/>
          <w:sz w:val="22"/>
          <w:szCs w:val="22"/>
        </w:rPr>
        <w:t xml:space="preserve"> </w:t>
      </w:r>
      <w:r>
        <w:rPr>
          <w:rFonts w:cs="Tahoma" w:ascii="Times New Roman" w:hAnsi="Times New Roman"/>
          <w:b w:val="false"/>
          <w:bCs w:val="false"/>
          <w:iCs/>
          <w:sz w:val="22"/>
          <w:szCs w:val="22"/>
        </w:rPr>
        <w:t>z klauzulą „NIE OTWIERAĆ”</w:t>
      </w:r>
      <w:r>
        <w:rPr>
          <w:rFonts w:cs="Tahoma" w:ascii="Times New Roman" w:hAnsi="Times New Roman"/>
          <w:iCs/>
          <w:sz w:val="22"/>
          <w:szCs w:val="22"/>
        </w:rPr>
        <w:t xml:space="preserve"> oraz adresem zwrotnym Oferenta.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iCs/>
          <w:sz w:val="22"/>
          <w:szCs w:val="22"/>
        </w:rPr>
        <w:t>1.1. Oferta powinna być sporządzona według wzoru określonym w</w:t>
      </w:r>
      <w:r>
        <w:rPr>
          <w:rFonts w:cs="Tahoma" w:ascii="Times New Roman" w:hAnsi="Times New Roman"/>
          <w:bCs/>
          <w:iCs/>
          <w:sz w:val="22"/>
          <w:szCs w:val="22"/>
        </w:rPr>
        <w:t xml:space="preserve"> </w:t>
      </w:r>
      <w:bookmarkStart w:id="1" w:name="__DdeLink__30674_104778395"/>
      <w:r>
        <w:rPr>
          <w:rFonts w:cs="Tahoma" w:ascii="Times New Roman" w:hAnsi="Times New Roman"/>
          <w:bCs/>
          <w:iCs/>
          <w:sz w:val="22"/>
          <w:szCs w:val="22"/>
        </w:rPr>
        <w:t>Rozporządzeniu Przewodniczącego Komitetu do spraw Pożytku Publicznego z dnia 24 października 2018 r. w sprawie wzorów ofert i ramowych wzorów umów dotyczących realizacji zadań publicznych oraz wzorów sprawozdań z wykonania tych zadań (Dz. U. z 2018 r., poz. 2057)</w:t>
      </w:r>
      <w:bookmarkEnd w:id="1"/>
      <w:r>
        <w:rPr>
          <w:rFonts w:cs="Tahoma" w:ascii="Times New Roman" w:hAnsi="Times New Roman"/>
          <w:iCs/>
          <w:sz w:val="22"/>
          <w:szCs w:val="22"/>
        </w:rPr>
        <w:t xml:space="preserve">, lub na wzorze, który stanowi </w:t>
      </w:r>
      <w:r>
        <w:rPr>
          <w:rFonts w:cs="Tahoma" w:ascii="Times New Roman" w:hAnsi="Times New Roman"/>
          <w:b/>
          <w:bCs/>
          <w:iCs/>
          <w:sz w:val="22"/>
          <w:szCs w:val="22"/>
        </w:rPr>
        <w:t xml:space="preserve">załącznik nr 1 </w:t>
      </w:r>
      <w:r>
        <w:rPr>
          <w:rFonts w:cs="Tahoma" w:ascii="Times New Roman" w:hAnsi="Times New Roman"/>
          <w:iCs/>
          <w:sz w:val="22"/>
          <w:szCs w:val="22"/>
        </w:rPr>
        <w:t>do ogłoszenia konkursowego.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2. Termin składania ofert upływa z dniem </w:t>
      </w:r>
      <w:r>
        <w:rPr>
          <w:rFonts w:eastAsia="" w:cs="Tahoma" w:ascii="Times New Roman" w:hAnsi="Times New Roman"/>
          <w:b/>
          <w:bCs/>
          <w:color w:val="00000A"/>
          <w:kern w:val="0"/>
          <w:sz w:val="22"/>
          <w:szCs w:val="22"/>
          <w:u w:val="single"/>
          <w:lang w:val="pl-PL" w:eastAsia="pl-PL" w:bidi="ar-SA"/>
        </w:rPr>
        <w:t>27 kwietnia</w:t>
      </w:r>
      <w:r>
        <w:rPr>
          <w:rFonts w:cs="Tahoma" w:ascii="Times New Roman" w:hAnsi="Times New Roman"/>
          <w:b/>
          <w:bCs/>
          <w:sz w:val="22"/>
          <w:szCs w:val="22"/>
          <w:u w:val="single"/>
        </w:rPr>
        <w:t xml:space="preserve"> 2022 r.</w:t>
      </w:r>
      <w:r>
        <w:rPr>
          <w:rFonts w:cs="Tahoma" w:ascii="Times New Roman" w:hAnsi="Times New Roman"/>
          <w:b/>
          <w:sz w:val="22"/>
          <w:szCs w:val="22"/>
        </w:rPr>
        <w:t xml:space="preserve"> </w:t>
      </w:r>
      <w:r>
        <w:rPr>
          <w:rFonts w:cs="Tahoma" w:ascii="Times New Roman" w:hAnsi="Times New Roman"/>
          <w:sz w:val="22"/>
          <w:szCs w:val="22"/>
        </w:rPr>
        <w:t xml:space="preserve"> Decyduje data wpływu do Urzędu Gminy w Podegrodziu (zarejestrowania na Dzienniku Podawczym).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3. Odrzuceniu podlegają oferty: złożone po terminie, złożone na drukach innych niż wskazane w ogłoszeniu, dotyczące zadania nie objętego celami statutowymi oferenta, a także złożone przez podmiot nieuprawniony zgodnie z ogłoszeniem albo błędnie wypełnione lub niekompletne jeżeli nie zostały poprawione lub uzupełnione w wyznaczonym terminie (3 dni). Wszelkie załączniki do formularza oferty składane w formie kserokopii muszą zostać potwierdzone za zgodność z oryginałem (na każdej stronie) przez osobę/y uprawnioną/e do składania oświadczeń woli w imieniu Oferenta. 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4. Oferta winna być przygotowana i złożona w języku polskim, a także podpisana przez osobę/y uprawnioną/e do składania oświadczeń woli w imieniu Oferenta.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5. Zasady powyższe mają zastosowanie także w przypadku, gdy w konkursie zostanie złożona tylko jedna oferta.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V. Tryb i kryteria stosowane przy wyborze ofert: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1. Oferta powinna zawierać w szczególności: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informację o wcześniejszej działalności organizacji pozarządowej lub podmiotów wymienionych w art. 3 ust. 3 składających ofertę w zakresie, którego dotyczy zadanie publiczne (wraz z kopią dokumentów – rekomendacji, opinii – potwierdzających doświadczenie i należyte wykonanie przez Oferenta zadań zbieżnych z przedmiotem ogłoszenia konkursowego),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informację o posiadanych zasobach kadrowych zapewniających wykonanie zadania,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trike w:val="false"/>
          <w:dstrike w:val="false"/>
          <w:sz w:val="22"/>
          <w:szCs w:val="22"/>
          <w:shd w:fill="auto" w:val="clear"/>
        </w:rPr>
        <w:t xml:space="preserve">- </w:t>
      </w:r>
      <w:r>
        <w:rPr>
          <w:rFonts w:eastAsia="" w:cs="Tahoma" w:ascii="Times New Roman" w:hAnsi="Times New Roman"/>
          <w:strike w:val="false"/>
          <w:dstrike w:val="false"/>
          <w:color w:val="00000A"/>
          <w:kern w:val="0"/>
          <w:sz w:val="22"/>
          <w:szCs w:val="22"/>
          <w:shd w:fill="auto" w:val="clear"/>
          <w:lang w:val="pl-PL" w:eastAsia="pl-PL" w:bidi="ar-SA"/>
        </w:rPr>
        <w:t>O</w:t>
      </w:r>
      <w:r>
        <w:rPr>
          <w:rFonts w:cs="Tahoma" w:ascii="Times New Roman" w:hAnsi="Times New Roman"/>
          <w:strike w:val="false"/>
          <w:dstrike w:val="false"/>
          <w:sz w:val="22"/>
          <w:szCs w:val="22"/>
          <w:shd w:fill="auto" w:val="clear"/>
        </w:rPr>
        <w:t>ferty muszą być wypełnione w sposób czytelny oraz należy udzielić odpowiedzi na wszystkie pytania. Jeżeli którekolwiek pytanie nie dotyczy oferenta lub zgłaszanego przez niego projektu – należy to jasno zaznaczyć wpisując np. „nie dotyczy”, w przypadku znaku (</w:t>
      </w:r>
      <w:r>
        <w:rPr>
          <w:rFonts w:cs="Tahoma" w:ascii="Times New Roman" w:hAnsi="Times New Roman"/>
          <w:strike w:val="false"/>
          <w:dstrike w:val="false"/>
          <w:sz w:val="18"/>
          <w:szCs w:val="18"/>
          <w:shd w:fill="auto" w:val="clear"/>
        </w:rPr>
        <w:t>*</w:t>
      </w:r>
      <w:r>
        <w:rPr>
          <w:rFonts w:cs="Tahoma" w:ascii="Times New Roman" w:hAnsi="Times New Roman"/>
          <w:strike w:val="false"/>
          <w:dstrike w:val="false"/>
          <w:sz w:val="22"/>
          <w:szCs w:val="22"/>
          <w:shd w:fill="auto" w:val="clear"/>
        </w:rPr>
        <w:t xml:space="preserve">) postąpić według instrukcji (niepotrzebne skreślić). </w:t>
      </w:r>
      <w:r>
        <w:rPr>
          <w:rFonts w:cs="Times New Roman" w:ascii="Times New Roman" w:hAnsi="Times New Roman"/>
          <w:b/>
          <w:bCs/>
          <w:strike w:val="false"/>
          <w:dstrike w:val="false"/>
          <w:sz w:val="22"/>
          <w:szCs w:val="22"/>
          <w:shd w:fill="auto" w:val="clear"/>
        </w:rPr>
        <w:t xml:space="preserve">UWAGA! W związku ze zmianami dotyczącymi wzoru oferty, Wójt Gminy Podegrodzie informuje, że: wypełnienie tabeli z części III.6 </w:t>
      </w:r>
      <w:r>
        <w:rPr>
          <w:rFonts w:cs="Times New Roman" w:ascii="Times New Roman" w:hAnsi="Times New Roman"/>
          <w:b/>
          <w:bCs/>
          <w:i/>
          <w:strike w:val="false"/>
          <w:dstrike w:val="false"/>
          <w:sz w:val="22"/>
          <w:szCs w:val="22"/>
          <w:shd w:fill="auto" w:val="clear"/>
        </w:rPr>
        <w:t xml:space="preserve">„Dodatkowe informacje dotyczące rezultatów realizacji zadania publicznego” – </w:t>
      </w:r>
      <w:r>
        <w:rPr>
          <w:rFonts w:cs="Times New Roman" w:ascii="Times New Roman" w:hAnsi="Times New Roman"/>
          <w:b/>
          <w:bCs/>
          <w:strike w:val="false"/>
          <w:dstrike w:val="false"/>
          <w:sz w:val="22"/>
          <w:szCs w:val="22"/>
          <w:shd w:fill="auto" w:val="clear"/>
        </w:rPr>
        <w:t>nie jest obowiązkowe, jeżeli rodzaj zadania uniemożliwia ich określenie. Rezultatem może być np. liczba osób, uczestników, zawodników, grup szkoleniowych, treningów, turniejów itp. Natomiast w punkcie IV.2 należy dokonać również wyceny wkładu osobowego oraz rzeczowego.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2. Dwie lub więcej organizacje pozarządowe lub podmioty wymienione w art. 3 ust. 3 ustawy działające wspólnie mogą złożyć ofertę wspólną. Oferta wspólna musi wskazać: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jakie działania w ramach realizacji tego zadania publicznego będą wykonywać poszczególne organizacje pozarządowe lub podmioty wymienione w art. 3 ust. 3 ustawy,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sposób reprezentacji organizacji pozarządowych lub podmiotów wymienionych w art. 3 ust. 3 ustawy wobec organu administracji publicznej.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3. Umowę zawartą pomiędzy organizacjami pozarządowymi lub podmiotami wymienionymi w art. 3 ust. 3 ustawy, określającą zakres ich świadczeń składających się na realizację zadania publicznego załącza się do umowy o powierzenie realizacji zadania publicznego. Organizacje pozarządowe lub podmioty wymienione w art. 3 ust. 3 ustawy składające ofertę wspólną ponoszą odpowiedzialność solidarną za zobowiązania, o których mowa w jej art. 16 ust. 1.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4. Do oferty należy dołączyć: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-kopię aktualnego odpisu z KRS, innego rejestru lub ewidencji (odpis musi być zgodny z aktualnym stanem faktycznym i prawnym),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statut podmiotu – w przypadku podmiotów, których działalność opiera się o statut,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dokument upoważniający przedstawicieli podmiotu wnioskującego do jego reprezentowania – dotyczy podmiotów, które w dokumencie stanowiącym o podstawie działalności nie posiadają informacji o osobach upoważnionych do reprezentacji podmiotu,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umowę partnerską w przypadku wystąpienia partnera w wykonaniu zadania,</w:t>
      </w:r>
    </w:p>
    <w:p>
      <w:pPr>
        <w:pStyle w:val="Normal"/>
        <w:tabs>
          <w:tab w:val="clear" w:pos="1008"/>
          <w:tab w:val="left" w:pos="567" w:leader="none"/>
        </w:tabs>
        <w:spacing w:lineRule="auto" w:line="240"/>
        <w:ind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oświadczenie o posiadanym przez oferenta numerze rachunku bankowego,</w:t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Times New Roman" w:hAnsi="Times New Roman"/>
          <w:strike w:val="false"/>
          <w:dstrike w:val="false"/>
          <w:sz w:val="22"/>
          <w:szCs w:val="22"/>
          <w:shd w:fill="auto" w:val="clear"/>
        </w:rPr>
        <w:t>- aktualne zaświadczenie właściwego naczelnika urzędu skarbowego potwierdzające, że podmiot ubiegający się o realizację zadania nie zalega z opłaceniem podatków lub zaświadczenia, że uzyskał przewidziane prawem zwolnienie, odroczenie lub rozłożenie na raty zaległych płatności lub wstrzymanie w całości wykonania decyzji właściwego organu-wystawione nie wcześniej niż 3 miesiące przed upływem terminu składania ofert,</w:t>
      </w:r>
    </w:p>
    <w:p>
      <w:pPr>
        <w:pStyle w:val="Normal"/>
        <w:jc w:val="both"/>
        <w:rPr>
          <w:shd w:fill="auto" w:val="clear"/>
        </w:rPr>
      </w:pPr>
      <w:r>
        <w:rPr>
          <w:rFonts w:cs="Tahoma" w:ascii="Times New Roman" w:hAnsi="Times New Roman"/>
          <w:strike w:val="false"/>
          <w:dstrike w:val="false"/>
          <w:sz w:val="22"/>
          <w:szCs w:val="22"/>
          <w:shd w:fill="auto" w:val="clear"/>
        </w:rPr>
        <w:t>- aktualne zaświadczenie właściwego oddziału Zakładu Ubezpieczeń Społecznych potwierdzające, że wykonawca nie zalega z opłacaniem składek na ubezpieczenia zdrowotne i społeczne, lub potwierdzenia, że uzyskał przewidziane prawem zwolnienie, odroczenie lub rozłożenie na raty zaległych płatności lub wstrzymanie w całości wykonania decyzji właściwego organu – wystawione nie wcześniej niż 3 miesiące przed upływem terminu składania ofert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5. W przypadku złożenia kopii dokumentów należy potwierdzić je „za zgodność z oryginałem” na każdej stronie wydruku przez wszystkie upoważnione osoby reprezentujące dany podmiot.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6. Oferty muszą zostać podpisane przez osobę upoważnioną zgodnie ze statutem i KRS (lub innym właściwym rejestrem). Za prawidłowe uznane zostaną: podpisy z pieczęcią  imienną, wskazującą funkcję w organie reprezentującym, a w przypadku braku pieczątki odręczny czytelny podpis ze wskazaniem funkcji w organie reprezentującym lub wydruk imienia i nazwiska ze wskazaniem funkcji w organie reprezentującym opatrzony podpisem. Nie wystarczy parafowanie dokumentu.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7. Złożone oferty będą weryfikowane przez Komisję Konkursową powołaną przez Wójta Gminy Podegrodzie  w drodze odrębnego zarządzenia.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8. Oferta wraz z załącznikami nie będzie zwracana Oferentowi.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9. W przypadku gdy oferta będzie niekompletna lub błędnie wypełniona wnioskodawca będzie miał możliwość uzupełnienia braków i poprawienia błędów w terminie </w:t>
      </w:r>
      <w:r>
        <w:rPr>
          <w:rFonts w:cs="Tahoma" w:ascii="Times New Roman" w:hAnsi="Times New Roman"/>
          <w:b/>
          <w:bCs/>
          <w:sz w:val="22"/>
          <w:szCs w:val="22"/>
          <w:u w:val="single"/>
        </w:rPr>
        <w:t>3 dni od daty otrzymania powiadomienia</w:t>
      </w:r>
      <w:r>
        <w:rPr>
          <w:rFonts w:cs="Tahoma" w:ascii="Times New Roman" w:hAnsi="Times New Roman"/>
          <w:sz w:val="22"/>
          <w:szCs w:val="22"/>
          <w:u w:val="single"/>
        </w:rPr>
        <w:t xml:space="preserve"> </w:t>
      </w:r>
      <w:r>
        <w:rPr>
          <w:rFonts w:cs="Tahoma" w:ascii="Times New Roman" w:hAnsi="Times New Roman"/>
          <w:sz w:val="22"/>
          <w:szCs w:val="22"/>
        </w:rPr>
        <w:t>o ich wystąpieniu, ale tylko na etapie oceny formalnej ofert.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10. Ocena ofert zgłoszonych do konkursu dokonana zostanie w oparciu o następujące kryteria: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a) formalne – czyli poprawności wypełnienia oferty i kompletności załączników (zgodnie z kartą oceny formalnej, stanowiącej </w:t>
      </w:r>
      <w:r>
        <w:rPr>
          <w:rFonts w:cs="Tahoma" w:ascii="Times New Roman" w:hAnsi="Times New Roman"/>
          <w:b/>
          <w:bCs/>
          <w:sz w:val="22"/>
          <w:szCs w:val="22"/>
        </w:rPr>
        <w:t>załącznik nr 2</w:t>
      </w:r>
      <w:r>
        <w:rPr>
          <w:rFonts w:cs="Tahoma" w:ascii="Times New Roman" w:hAnsi="Times New Roman"/>
          <w:sz w:val="22"/>
          <w:szCs w:val="22"/>
        </w:rPr>
        <w:t xml:space="preserve"> do ogłoszenia konkursowego):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Oferta posiada wypełnione wszystkie punkty formularza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Oferent złożył ofertę w terminie określonym w ogłoszeniu o konkursie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- Oferta zawiera wymagane załączniki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Oferta złożona we właściwy sposób tj. zgodnie z ogłoszonym konkursem (np. przesłanie oferty pocztą lub złożenie osobiście a nie faksem)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Oferta złożona na właściwym formularzu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Oferta złożona przez podmiot uprawniony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Oferta złożona w jednoznacznie zdefiniowanym zakresie zadania, na zadanie ogłoszone w konkursie, zgodnie z działalnością statutową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Oferta jest podpisana przez osoby do tego upoważnione zgodnie z zapisami statutu i KRS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b) merytoryczne (zgodnie z kartą oceny merytorycznej, stanowiącej </w:t>
      </w:r>
      <w:r>
        <w:rPr>
          <w:rFonts w:cs="Tahoma" w:ascii="Times New Roman" w:hAnsi="Times New Roman"/>
          <w:b/>
          <w:bCs/>
          <w:sz w:val="22"/>
          <w:szCs w:val="22"/>
        </w:rPr>
        <w:t>załącznik nr 3</w:t>
      </w:r>
      <w:r>
        <w:rPr>
          <w:rFonts w:cs="Tahoma" w:ascii="Times New Roman" w:hAnsi="Times New Roman"/>
          <w:sz w:val="22"/>
          <w:szCs w:val="22"/>
        </w:rPr>
        <w:t xml:space="preserve"> do ogłoszenia konkursowego) – czyli wg następujących kryteriów: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ocenia się możliwości realizacji zadania publicznego przez organizację pozarządową lub podmioty wymienione w art. 3 ust. 3 ustawy o działalności pożytku publicznego i o wolontariacie (w tym m.in.: potencjał organizacyjny oferenta, wcześniejsze doświadczenia oferenta, prowadzenie działalności statutowej zgodnej z rodzajem zadania wskazanego w ogłoszeniu konkursowym),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ocenia się przedstawioną kalkulację kosztów realizacji zadania publicznego, w tym w odniesieniu do zakresu rzeczowego zadania,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ocenia się proponowaną jakość wykonania zadania i kwalifikacje Oferenta do realizacji zadania publicznego,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ocenia się planowany przez Oferenta wkład rzeczowy, osobowy, w tym świadczenia wolontariuszy i pracę społeczną członków,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- ocenia się realizację zleconych zadań publicznych przez Oferenta w latach poprzednich (rzetelność, terminowość oraz sposób rozliczenia otrzymanych środków),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c) zbiorczo złożone oferty zostaną ujęte w karcie zbiorczej złożonych ofert (której wzór stanowi </w:t>
      </w:r>
      <w:r>
        <w:rPr>
          <w:rFonts w:cs="Tahoma" w:ascii="Times New Roman" w:hAnsi="Times New Roman"/>
          <w:b/>
          <w:bCs/>
          <w:sz w:val="22"/>
          <w:szCs w:val="22"/>
        </w:rPr>
        <w:t xml:space="preserve">załącznik nr 4 </w:t>
      </w:r>
      <w:r>
        <w:rPr>
          <w:rFonts w:cs="Tahoma" w:ascii="Times New Roman" w:hAnsi="Times New Roman"/>
          <w:sz w:val="22"/>
          <w:szCs w:val="22"/>
        </w:rPr>
        <w:t>do ogłoszenia konkursowego).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ahoma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11. Decyzję o udzieleniu dotacji podejmuje Wójt Gminy Podegrodzie  w drodze zarządzenia po zapoznaniu się z opinią Komisji Konkursowej. Decyzja Wójta jest ostateczna.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12. O wynikach otwartego konkursu ofert podmioty składające ofertę zostaną powiadomione indywidualnie, niezwłocznie po rozstrzygnięciu konkursu.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13. Wyniki konkursu publikowane są na stronie internetowej Gminy Podegrodzie, w Biuletynie Informacji Publicznej oraz na tablicy ogłoszeń w siedzibie Urzędu Gminy.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14. Organizacja dotowana, po zakończeniu realizacji zadania zobowiązana jest do: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a) wyodrębnienia w ewidencji księgowej środków otrzymanych na realizację zadania,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b) </w:t>
      </w:r>
      <w:r>
        <w:rPr>
          <w:rFonts w:cs="Tahoma" w:ascii="Times New Roman" w:hAnsi="Times New Roman"/>
          <w:bCs/>
          <w:sz w:val="22"/>
          <w:szCs w:val="22"/>
        </w:rPr>
        <w:t xml:space="preserve">złożenia sprawozdania rocznego z wykonania zadania publicznego w ciągu 30 dni od zakończenia realizacji zadania wg wzoru stanowiącego załącznik do Rozporządzenia Przewodniczącego Komitetu do spraw Pożytku Publicznego z dnia 24 października 2018 r. w sprawie wzorów ofert i ramowych wzorów umów dotyczących realizacji zadań publicznych oraz wzorów sprawozdań z wykonania tych zadań (Dz. U. z 2018 r. poz.2057) wraz z załącznikami tj. oświadczeniami wolontariuszy, kserokopiami faktur/rachunków potwierdzonymi za zgodność z oryginałem przez osoby uprawnione </w:t>
      </w:r>
      <w:r>
        <w:rPr>
          <w:rFonts w:cs="Tahoma" w:ascii="Times New Roman" w:hAnsi="Times New Roman"/>
          <w:b/>
          <w:bCs/>
          <w:sz w:val="22"/>
          <w:szCs w:val="22"/>
        </w:rPr>
        <w:t>(do faktur należy dołączyć również potwierdzenie przelewu lub druk KW (kasa wydała)</w:t>
      </w:r>
      <w:r>
        <w:rPr>
          <w:rFonts w:cs="Tahoma" w:ascii="Times New Roman" w:hAnsi="Times New Roman"/>
          <w:bCs/>
          <w:sz w:val="22"/>
          <w:szCs w:val="22"/>
        </w:rPr>
        <w:t>, listami obecności i innymi dokumentami mającymi znaczenie przy rozliczeniu dotacji,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c) dostarczenia na wezwanie oryginałów dokumentów (faktur, rachunków) oraz innej dokumentacji celem kontroli prawidłowości wydatkowania dotacji oraz kontroli prowadzenia właściwej dokumentacji z nią związanej.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15. Dodatkowe informacje na temat ogłoszonego konkursu ofert na realizację zadania publicznego można uzyskać osobiście w Urzędzie Gminy w Podegrodziu, lub telefonicznie</w:t>
      </w:r>
      <w:r>
        <w:rPr>
          <w:rFonts w:cs="Tahoma" w:ascii="Times New Roman" w:hAnsi="Times New Roman"/>
          <w:sz w:val="22"/>
          <w:szCs w:val="22"/>
          <w:shd w:fill="auto" w:val="clear"/>
        </w:rPr>
        <w:t xml:space="preserve">: </w:t>
      </w:r>
      <w:r>
        <w:rPr>
          <w:rStyle w:val="Mocnewyrnione"/>
          <w:rFonts w:cs="Tahoma" w:ascii="Times New Roman" w:hAnsi="Times New Roman"/>
          <w:sz w:val="22"/>
          <w:szCs w:val="22"/>
          <w:shd w:fill="auto" w:val="clear"/>
        </w:rPr>
        <w:t>nr tel. 1</w:t>
      </w:r>
      <w:r>
        <w:rPr>
          <w:rStyle w:val="Mocnewyrnione"/>
          <w:rFonts w:cs="Tahoma" w:ascii="Times New Roman" w:hAnsi="Times New Roman"/>
          <w:sz w:val="24"/>
          <w:szCs w:val="22"/>
          <w:shd w:fill="auto" w:val="clear"/>
        </w:rPr>
        <w:t>8 355 19 09</w:t>
      </w:r>
      <w:r>
        <w:rPr>
          <w:rFonts w:cs="Tahoma" w:ascii="Times New Roman" w:hAnsi="Times New Roman"/>
          <w:sz w:val="22"/>
          <w:szCs w:val="22"/>
          <w:shd w:fill="auto" w:val="clear"/>
        </w:rPr>
        <w:t xml:space="preserve"> </w:t>
      </w:r>
      <w:r>
        <w:rPr>
          <w:rFonts w:cs="Tahoma" w:ascii="Times New Roman" w:hAnsi="Times New Roman"/>
          <w:b/>
          <w:bCs/>
          <w:sz w:val="22"/>
          <w:szCs w:val="22"/>
          <w:shd w:fill="auto" w:val="clear"/>
        </w:rPr>
        <w:t>wew. 11  lub 18 4</w:t>
      </w:r>
      <w:r>
        <w:rPr>
          <w:rFonts w:eastAsia="" w:cs="Tahoma" w:ascii="Times New Roman" w:hAnsi="Times New Roman"/>
          <w:b/>
          <w:bCs/>
          <w:color w:val="00000A"/>
          <w:kern w:val="0"/>
          <w:sz w:val="22"/>
          <w:szCs w:val="22"/>
          <w:shd w:fill="auto" w:val="clear"/>
          <w:lang w:val="pl-PL" w:eastAsia="pl-PL" w:bidi="ar-SA"/>
        </w:rPr>
        <w:t>14</w:t>
      </w:r>
      <w:r>
        <w:rPr>
          <w:rFonts w:cs="Tahoma" w:ascii="Times New Roman" w:hAnsi="Times New Roman"/>
          <w:b/>
          <w:bCs/>
          <w:sz w:val="22"/>
          <w:szCs w:val="22"/>
          <w:shd w:fill="auto" w:val="clear"/>
        </w:rPr>
        <w:t xml:space="preserve"> </w:t>
      </w:r>
      <w:r>
        <w:rPr>
          <w:rFonts w:eastAsia="" w:cs="Tahoma" w:ascii="Times New Roman" w:hAnsi="Times New Roman"/>
          <w:b/>
          <w:bCs/>
          <w:color w:val="00000A"/>
          <w:kern w:val="0"/>
          <w:sz w:val="22"/>
          <w:szCs w:val="22"/>
          <w:shd w:fill="auto" w:val="clear"/>
          <w:lang w:val="pl-PL" w:eastAsia="pl-PL" w:bidi="ar-SA"/>
        </w:rPr>
        <w:t>07</w:t>
      </w:r>
      <w:r>
        <w:rPr>
          <w:rFonts w:cs="Tahoma" w:ascii="Times New Roman" w:hAnsi="Times New Roman"/>
          <w:b/>
          <w:bCs/>
          <w:sz w:val="22"/>
          <w:szCs w:val="22"/>
          <w:shd w:fill="auto" w:val="clear"/>
        </w:rPr>
        <w:t xml:space="preserve"> </w:t>
      </w:r>
      <w:r>
        <w:rPr>
          <w:rFonts w:eastAsia="" w:cs="Tahoma" w:ascii="Times New Roman" w:hAnsi="Times New Roman"/>
          <w:b/>
          <w:bCs/>
          <w:color w:val="00000A"/>
          <w:kern w:val="0"/>
          <w:sz w:val="22"/>
          <w:szCs w:val="22"/>
          <w:shd w:fill="auto" w:val="clear"/>
          <w:lang w:val="pl-PL" w:eastAsia="pl-PL" w:bidi="ar-SA"/>
        </w:rPr>
        <w:t>73</w:t>
      </w:r>
      <w:r>
        <w:rPr>
          <w:rFonts w:cs="Tahoma" w:ascii="Times New Roman" w:hAnsi="Times New Roman"/>
          <w:b/>
          <w:bCs/>
          <w:sz w:val="22"/>
          <w:szCs w:val="22"/>
          <w:shd w:fill="auto" w:val="clear"/>
        </w:rPr>
        <w:t>.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VI. Termin dokonania wyboru oferty</w:t>
      </w:r>
      <w:r>
        <w:rPr>
          <w:rFonts w:cs="Tahoma" w:ascii="Times New Roman" w:hAnsi="Times New Roman"/>
          <w:sz w:val="22"/>
          <w:szCs w:val="22"/>
        </w:rPr>
        <w:t>: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Rozstrzygnięcie konkursu nastąpi w terminie do 30 dni od dnia upływu terminu do składania ofert.</w:t>
      </w:r>
    </w:p>
    <w:p>
      <w:pPr>
        <w:pStyle w:val="Normal"/>
        <w:tabs>
          <w:tab w:val="clear" w:pos="1008"/>
          <w:tab w:val="left" w:pos="284" w:leader="none"/>
        </w:tabs>
        <w:overflowPunct w:val="false"/>
        <w:spacing w:before="0" w:after="120"/>
        <w:ind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VII. Kwalifikowalność wydatków: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Cs/>
          <w:sz w:val="22"/>
          <w:szCs w:val="22"/>
        </w:rPr>
        <w:t>Wydatki zostaną uznane za</w:t>
      </w:r>
      <w:r>
        <w:rPr>
          <w:rFonts w:cs="Arial" w:ascii="Times New Roman" w:hAnsi="Times New Roman"/>
          <w:b/>
          <w:bCs/>
          <w:sz w:val="22"/>
          <w:szCs w:val="22"/>
        </w:rPr>
        <w:t xml:space="preserve"> kwalifikowane</w:t>
      </w:r>
      <w:r>
        <w:rPr>
          <w:rFonts w:cs="Arial" w:ascii="Times New Roman" w:hAnsi="Times New Roman"/>
          <w:bCs/>
          <w:sz w:val="22"/>
          <w:szCs w:val="22"/>
        </w:rPr>
        <w:t xml:space="preserve"> tylko wtedy, gdy: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są bezpośrednio związane z realizowanym zadaniem i są niezbędne do jego realizacji;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są uwzględnione w kalkulacji kosztów zadania;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są racjonalnie skalkulowane na podstawie cen rynkowych;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odzwierciedlają koszty rzeczywiste, są skalkulowane proporcjonalnie dla przedsięwzięcia objętego finansowaniem;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zostały poniesione w okresie kwalifikowania wydatków, tj. w okresie realizacji zadania określonego w umowie;</w:t>
      </w:r>
    </w:p>
    <w:p>
      <w:pPr>
        <w:pStyle w:val="Normal"/>
        <w:numPr>
          <w:ilvl w:val="0"/>
          <w:numId w:val="8"/>
        </w:numPr>
        <w:spacing w:lineRule="auto" w:line="240" w:before="0" w:after="40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zostały faktycznie poniesione i </w:t>
      </w:r>
      <w:r>
        <w:rPr>
          <w:rFonts w:cs="Arial" w:ascii="Times New Roman" w:hAnsi="Times New Roman"/>
          <w:color w:val="000000"/>
          <w:sz w:val="22"/>
          <w:szCs w:val="22"/>
        </w:rPr>
        <w:t>udokumentowane, są potwierdzone właściwymi</w:t>
      </w:r>
      <w:r>
        <w:rPr>
          <w:rFonts w:cs="Arial" w:ascii="Times New Roman" w:hAnsi="Times New Roman"/>
          <w:sz w:val="22"/>
          <w:szCs w:val="22"/>
        </w:rPr>
        <w:t xml:space="preserve"> dowodami księgowymi oraz są prawidłowo odzwierciedlone w ewidencji księgowej.</w:t>
      </w:r>
    </w:p>
    <w:p>
      <w:pPr>
        <w:pStyle w:val="Normal"/>
        <w:numPr>
          <w:ilvl w:val="0"/>
          <w:numId w:val="7"/>
        </w:numPr>
        <w:tabs>
          <w:tab w:val="clear" w:pos="1008"/>
          <w:tab w:val="left" w:pos="284" w:leader="none"/>
        </w:tabs>
        <w:overflowPunct w:val="false"/>
        <w:spacing w:lineRule="auto" w:line="240" w:before="0" w:after="0"/>
        <w:ind w:left="360"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Cs/>
          <w:sz w:val="22"/>
          <w:szCs w:val="22"/>
        </w:rPr>
        <w:t xml:space="preserve">Pod pojęciem wydatku faktycznie poniesionego należy rozumieć wydatek poniesiony </w:t>
        <w:br/>
        <w:t>w znaczeniu kasowym, tj. jako rozchód środków pieniężnych z kasy lub rachunku bankowego oferenta, za wyjątkiem wkładu osobowego.</w:t>
      </w:r>
    </w:p>
    <w:p>
      <w:pPr>
        <w:pStyle w:val="Normal"/>
        <w:numPr>
          <w:ilvl w:val="0"/>
          <w:numId w:val="7"/>
        </w:numPr>
        <w:tabs>
          <w:tab w:val="clear" w:pos="1008"/>
          <w:tab w:val="left" w:pos="284" w:leader="none"/>
        </w:tabs>
        <w:overflowPunct w:val="false"/>
        <w:spacing w:lineRule="auto" w:line="240" w:before="0" w:after="0"/>
        <w:ind w:left="360" w:right="0" w:hanging="0"/>
        <w:jc w:val="both"/>
        <w:textAlignment w:val="baseline"/>
        <w:rPr>
          <w:rFonts w:cs="Tahoma"/>
          <w:bCs/>
        </w:rPr>
      </w:pPr>
      <w:r>
        <w:rPr>
          <w:rFonts w:cs="Tahoma"/>
          <w:bCs/>
        </w:rPr>
      </w:r>
    </w:p>
    <w:p>
      <w:pPr>
        <w:pStyle w:val="Normal"/>
        <w:tabs>
          <w:tab w:val="clear" w:pos="1008"/>
          <w:tab w:val="left" w:pos="284" w:leader="none"/>
        </w:tabs>
        <w:overflowPunct w:val="false"/>
        <w:spacing w:lineRule="auto" w:line="240" w:before="0" w:after="0"/>
        <w:ind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" w:cs="Arial" w:ascii="Times New Roman" w:hAnsi="Times New Roman"/>
          <w:b/>
          <w:bCs/>
          <w:color w:val="00000A"/>
          <w:kern w:val="0"/>
          <w:sz w:val="22"/>
          <w:szCs w:val="22"/>
          <w:lang w:val="pl-PL" w:eastAsia="pl-PL" w:bidi="ar-SA"/>
        </w:rPr>
        <w:t>VIII</w:t>
      </w:r>
      <w:r>
        <w:rPr>
          <w:rFonts w:cs="Arial" w:ascii="Times New Roman" w:hAnsi="Times New Roman"/>
          <w:b/>
          <w:bCs/>
          <w:sz w:val="22"/>
          <w:szCs w:val="22"/>
        </w:rPr>
        <w:t>. Wydatki niekwalifikowane:</w:t>
      </w:r>
    </w:p>
    <w:p>
      <w:pPr>
        <w:pStyle w:val="Default"/>
        <w:numPr>
          <w:ilvl w:val="0"/>
          <w:numId w:val="9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Wydatki, które </w:t>
      </w:r>
      <w:r>
        <w:rPr>
          <w:rFonts w:cs="Arial"/>
          <w:b/>
          <w:color w:val="000000"/>
          <w:sz w:val="22"/>
          <w:szCs w:val="22"/>
        </w:rPr>
        <w:t>nie mogą być finansowane z dotacji to:</w:t>
      </w:r>
    </w:p>
    <w:p>
      <w:pPr>
        <w:pStyle w:val="Default"/>
        <w:numPr>
          <w:ilvl w:val="0"/>
          <w:numId w:val="10"/>
        </w:numPr>
        <w:spacing w:before="0" w:after="9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podatek od towarów i usług (VAT), jeśli może zostać odliczony w oparciu o ustawę </w:t>
        <w:br/>
        <w:t xml:space="preserve">z dnia 11 marca 2004 r. o podatku od towarów i usług; </w:t>
      </w:r>
    </w:p>
    <w:p>
      <w:pPr>
        <w:pStyle w:val="Default"/>
        <w:numPr>
          <w:ilvl w:val="0"/>
          <w:numId w:val="10"/>
        </w:numPr>
        <w:spacing w:before="0" w:after="9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zakup nieruchomości gruntowej, lokalowej, budowlanej; </w:t>
      </w:r>
    </w:p>
    <w:p>
      <w:pPr>
        <w:pStyle w:val="Default"/>
        <w:numPr>
          <w:ilvl w:val="0"/>
          <w:numId w:val="10"/>
        </w:numPr>
        <w:spacing w:before="0" w:after="9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leasing; </w:t>
      </w:r>
    </w:p>
    <w:p>
      <w:pPr>
        <w:pStyle w:val="Default"/>
        <w:numPr>
          <w:ilvl w:val="0"/>
          <w:numId w:val="10"/>
        </w:numPr>
        <w:spacing w:before="0" w:after="9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rezerwy na pokrycie przyszłych strat lub zobowiązań; </w:t>
      </w:r>
    </w:p>
    <w:p>
      <w:pPr>
        <w:pStyle w:val="Default"/>
        <w:numPr>
          <w:ilvl w:val="0"/>
          <w:numId w:val="10"/>
        </w:numPr>
        <w:spacing w:before="0" w:after="9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odsetki z tytułu niezapłaconych w terminie zobowiązań; </w:t>
      </w:r>
    </w:p>
    <w:p>
      <w:pPr>
        <w:pStyle w:val="Default"/>
        <w:numPr>
          <w:ilvl w:val="0"/>
          <w:numId w:val="10"/>
        </w:numPr>
        <w:spacing w:before="0" w:after="9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koszty kar i grzywien, procesów sądowych; </w:t>
      </w:r>
    </w:p>
    <w:p>
      <w:pPr>
        <w:pStyle w:val="Default"/>
        <w:numPr>
          <w:ilvl w:val="0"/>
          <w:numId w:val="10"/>
        </w:numPr>
        <w:spacing w:before="0" w:after="9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nagrody, premie i inne formy bonifikaty rzeczowej lub finansowej dla osób zajmujących się realizacją zadania; </w:t>
      </w:r>
    </w:p>
    <w:p>
      <w:pPr>
        <w:pStyle w:val="Default"/>
        <w:numPr>
          <w:ilvl w:val="0"/>
          <w:numId w:val="10"/>
        </w:numPr>
        <w:spacing w:before="0" w:after="9"/>
        <w:jc w:val="both"/>
        <w:rPr>
          <w:rFonts w:ascii="Times New Roman" w:hAnsi="Times New Roman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koszty obsługi konta bankowego (nie dotyczy kosztów przelewów); </w:t>
      </w:r>
    </w:p>
    <w:p>
      <w:pPr>
        <w:pStyle w:val="Normal"/>
        <w:numPr>
          <w:ilvl w:val="0"/>
          <w:numId w:val="10"/>
        </w:numPr>
        <w:spacing w:before="0" w:after="9"/>
        <w:jc w:val="both"/>
        <w:rPr>
          <w:rFonts w:ascii="Times New Roman" w:hAnsi="Times New Roman"/>
          <w:sz w:val="22"/>
          <w:szCs w:val="22"/>
        </w:rPr>
      </w:pPr>
      <w:bookmarkStart w:id="2" w:name="page377R_mcid67"/>
      <w:bookmarkEnd w:id="2"/>
      <w:r>
        <w:rPr>
          <w:rFonts w:cs="Arial" w:ascii="Times New Roman" w:hAnsi="Times New Roman"/>
          <w:color w:val="000000"/>
          <w:sz w:val="22"/>
          <w:szCs w:val="22"/>
        </w:rPr>
        <w:t>zakup mebli, pojazdów, wydatki na infrastrukturę niezwiązane bezpośrednio</w:t>
      </w:r>
      <w:bookmarkStart w:id="3" w:name="page377R_mcid68"/>
      <w:bookmarkEnd w:id="3"/>
      <w:r>
        <w:rPr>
          <w:rFonts w:cs="Arial" w:ascii="Times New Roman" w:hAnsi="Times New Roman"/>
          <w:color w:val="000000"/>
          <w:sz w:val="22"/>
          <w:szCs w:val="22"/>
        </w:rPr>
        <w:br/>
        <w:t>z realizacją z</w:t>
      </w:r>
      <w:bookmarkStart w:id="4" w:name="page377R_mcid69"/>
      <w:bookmarkEnd w:id="4"/>
      <w:r>
        <w:rPr>
          <w:rFonts w:cs="Arial" w:ascii="Times New Roman" w:hAnsi="Times New Roman"/>
          <w:color w:val="000000"/>
          <w:sz w:val="22"/>
          <w:szCs w:val="22"/>
        </w:rPr>
        <w:t>ada</w:t>
      </w:r>
      <w:bookmarkStart w:id="5" w:name="page377R_mcid70"/>
      <w:bookmarkEnd w:id="5"/>
      <w:r>
        <w:rPr>
          <w:rFonts w:cs="Arial" w:ascii="Times New Roman" w:hAnsi="Times New Roman"/>
          <w:color w:val="000000"/>
          <w:sz w:val="22"/>
          <w:szCs w:val="22"/>
        </w:rPr>
        <w:t xml:space="preserve">nia publicznego. </w:t>
      </w:r>
    </w:p>
    <w:p>
      <w:pPr>
        <w:pStyle w:val="Normal"/>
        <w:numPr>
          <w:ilvl w:val="0"/>
          <w:numId w:val="9"/>
        </w:numPr>
        <w:spacing w:lineRule="auto" w:line="240" w:before="0" w:after="0"/>
        <w:ind w:left="360" w:hanging="357"/>
        <w:jc w:val="both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Wydatki niekwalifikowane związane z realizacją zadania ponosi Oferent.</w:t>
      </w:r>
    </w:p>
    <w:p>
      <w:pPr>
        <w:pStyle w:val="Normal"/>
        <w:numPr>
          <w:ilvl w:val="0"/>
          <w:numId w:val="9"/>
        </w:numPr>
        <w:tabs>
          <w:tab w:val="clear" w:pos="1008"/>
          <w:tab w:val="left" w:pos="284" w:leader="none"/>
        </w:tabs>
        <w:overflowPunct w:val="false"/>
        <w:spacing w:lineRule="auto" w:line="240" w:before="0" w:after="0"/>
        <w:ind w:left="360" w:hanging="357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sz w:val="22"/>
          <w:szCs w:val="22"/>
        </w:rPr>
        <w:t>Niedozwolone jest podwójne finansowanie wydatku, tzn. zrefundowanie całkowite lub częściowe danego wydatku dwa razy ze środków publicznych, wspólnotowych lub krajowych.</w:t>
      </w:r>
    </w:p>
    <w:p>
      <w:pPr>
        <w:pStyle w:val="Normal"/>
        <w:numPr>
          <w:ilvl w:val="0"/>
          <w:numId w:val="0"/>
        </w:numPr>
        <w:tabs>
          <w:tab w:val="clear" w:pos="1008"/>
          <w:tab w:val="left" w:pos="284" w:leader="none"/>
        </w:tabs>
        <w:overflowPunct w:val="false"/>
        <w:spacing w:lineRule="auto" w:line="240" w:before="0" w:after="0"/>
        <w:ind w:left="363" w:hanging="0"/>
        <w:jc w:val="both"/>
        <w:textAlignment w:val="baseline"/>
        <w:rPr>
          <w:rFonts w:cs="Tahoma"/>
          <w:b/>
          <w:b/>
          <w:bCs/>
          <w:color w:val="000000"/>
        </w:rPr>
      </w:pPr>
      <w:r>
        <w:rPr>
          <w:rFonts w:cs="Tahoma"/>
          <w:b/>
          <w:bCs/>
          <w:color w:val="000000"/>
        </w:rPr>
      </w:r>
    </w:p>
    <w:p>
      <w:pPr>
        <w:pStyle w:val="Normal"/>
        <w:spacing w:before="0" w:after="120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" w:cs="" w:ascii="Times New Roman" w:hAnsi="Times New Roman"/>
          <w:b/>
          <w:bCs/>
          <w:color w:val="00000A"/>
          <w:kern w:val="0"/>
          <w:sz w:val="22"/>
          <w:szCs w:val="22"/>
          <w:shd w:fill="auto" w:val="clear"/>
          <w:lang w:val="pl-PL" w:eastAsia="pl-PL" w:bidi="ar-SA"/>
        </w:rPr>
        <w:t>IX</w:t>
      </w:r>
      <w:r>
        <w:rPr>
          <w:rFonts w:ascii="Times New Roman" w:hAnsi="Times New Roman"/>
          <w:b/>
          <w:bCs/>
          <w:sz w:val="22"/>
          <w:szCs w:val="22"/>
          <w:shd w:fill="auto" w:val="clear"/>
        </w:rPr>
        <w:t xml:space="preserve">. </w:t>
      </w:r>
      <w:r>
        <w:rPr>
          <w:rFonts w:eastAsia="" w:cs="" w:ascii="Times New Roman" w:hAnsi="Times New Roman"/>
          <w:b/>
          <w:bCs/>
          <w:color w:val="00000A"/>
          <w:kern w:val="0"/>
          <w:sz w:val="22"/>
          <w:szCs w:val="22"/>
          <w:shd w:fill="auto" w:val="clear"/>
          <w:lang w:val="pl-PL" w:eastAsia="pl-PL" w:bidi="ar-SA"/>
        </w:rPr>
        <w:t>Informacja o zrealizowanych przez organ administracji publicznej w roku ogłoszenia konkursu ofert i w roku poprzednim zadaniach publicznych tego samego rodzaju i związanych z nimi kosztami, ze szczególnym uwzględnieniem wysokości dotacji przekazanych organizacjom pozarządowym i podmiotom, o których mowa w art. 3 ust. 3</w:t>
      </w:r>
    </w:p>
    <w:p>
      <w:pPr>
        <w:pStyle w:val="Normal"/>
        <w:spacing w:before="0" w:after="120"/>
        <w:ind w:right="0" w:hanging="0"/>
        <w:jc w:val="both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" w:cs="Tahoma" w:ascii="Times New Roman" w:hAnsi="Times New Roman"/>
          <w:i w:val="false"/>
          <w:iCs w:val="false"/>
          <w:color w:val="00000A"/>
          <w:kern w:val="0"/>
          <w:sz w:val="22"/>
          <w:szCs w:val="22"/>
          <w:shd w:fill="auto" w:val="clear"/>
          <w:lang w:val="pl-PL" w:eastAsia="pl-PL" w:bidi="ar-SA"/>
        </w:rPr>
        <w:t>W 2021 r. zrealizowano następujące zadania publiczne tego samego rodzaju, z uwzględnieniem wysokości dotacji przekazanych organizacjom pozarządowym i organizacjom, o których mowa w art. 3 ust. 3 ustawy:</w:t>
      </w:r>
    </w:p>
    <w:p>
      <w:pPr>
        <w:pStyle w:val="Normal"/>
        <w:widowControl/>
        <w:numPr>
          <w:ilvl w:val="0"/>
          <w:numId w:val="13"/>
        </w:numPr>
        <w:suppressAutoHyphens w:val="true"/>
        <w:bidi w:val="0"/>
        <w:spacing w:lineRule="auto" w:line="276" w:before="0" w:after="200"/>
        <w:ind w:left="340" w:right="0" w:hanging="340"/>
        <w:jc w:val="left"/>
        <w:rPr>
          <w:rFonts w:ascii="Times New Roman" w:hAnsi="Times New Roman"/>
          <w:sz w:val="22"/>
          <w:szCs w:val="22"/>
        </w:rPr>
      </w:pPr>
      <w:r>
        <w:rPr>
          <w:rFonts w:eastAsia="" w:cs="Tahoma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z zakresu wspierania i upowszechniania kultury fizycznej i sportu - kwota 64.000,00 zł,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fill="auto" w:val="clear"/>
        </w:rPr>
        <w:t>Ludowy Klub Sportowy „GRÓD”  58.</w:t>
      </w:r>
      <w:r>
        <w:rPr>
          <w:rFonts w:eastAsia="" w:cs="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0</w:t>
      </w:r>
      <w:r>
        <w:rPr>
          <w:rFonts w:ascii="Times New Roman" w:hAnsi="Times New Roman"/>
          <w:sz w:val="22"/>
          <w:szCs w:val="22"/>
          <w:shd w:fill="auto" w:val="clear"/>
        </w:rPr>
        <w:t>00,00 zł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bookmarkStart w:id="6" w:name="__DdeLink__2800_37052259471"/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 xml:space="preserve">Stowarzyszeniem </w:t>
      </w:r>
      <w:bookmarkEnd w:id="6"/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Krzewienia Kultu Świętego Ojca Stanisława Papczyńskiego 1.000,00 zł</w:t>
      </w:r>
    </w:p>
    <w:p>
      <w:pPr>
        <w:pStyle w:val="Normal"/>
        <w:widowControl/>
        <w:numPr>
          <w:ilvl w:val="0"/>
          <w:numId w:val="3"/>
        </w:numPr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r>
        <w:rPr>
          <w:rFonts w:ascii="Times New Roman" w:hAnsi="Times New Roman"/>
          <w:b w:val="false"/>
          <w:bCs w:val="false"/>
          <w:sz w:val="22"/>
          <w:szCs w:val="22"/>
          <w:shd w:fill="auto" w:val="clear"/>
        </w:rPr>
        <w:t>Stowarzyszeniem Klub Sportowy ,,Gród Czop Podegrodzie” 5.000,00 zł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left="340" w:right="0" w:hanging="340"/>
        <w:jc w:val="left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" w:cs="Tahoma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 xml:space="preserve">z zakresu </w:t>
      </w:r>
      <w:bookmarkStart w:id="7" w:name="__DdeLink__613_76813471"/>
      <w:r>
        <w:rPr>
          <w:rFonts w:eastAsia="" w:cs="Tahoma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kultury, sztuki, ochrony dóbr kultury i dziedzictwa narodoweg</w:t>
      </w:r>
      <w:bookmarkEnd w:id="7"/>
      <w:r>
        <w:rPr>
          <w:rFonts w:eastAsia="" w:cs="Tahoma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o- kwota  16.960,00 zł;</w:t>
      </w:r>
    </w:p>
    <w:p>
      <w:pPr>
        <w:pStyle w:val="Normal"/>
        <w:numPr>
          <w:ilvl w:val="0"/>
          <w:numId w:val="4"/>
        </w:numPr>
        <w:bidi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pl-PL" w:eastAsia="pl-PL" w:bidi="ar-SA"/>
        </w:rPr>
        <w:t xml:space="preserve">Stowarzyszenie Regionalny Zespół Pieśni i Tańca BRZEŹNIOKI </w:t>
      </w:r>
      <w:r>
        <w:rPr>
          <w:rFonts w:eastAsia="" w:cs="" w:ascii="Times New Roman" w:hAnsi="Times New Roman"/>
          <w:color w:val="00000A"/>
          <w:kern w:val="0"/>
          <w:sz w:val="22"/>
          <w:szCs w:val="22"/>
          <w:lang w:val="pl-PL" w:eastAsia="pl-PL" w:bidi="ar-SA"/>
        </w:rPr>
        <w:t>12</w:t>
      </w:r>
      <w:r>
        <w:rPr>
          <w:rFonts w:ascii="Times New Roman" w:hAnsi="Times New Roman"/>
          <w:sz w:val="22"/>
          <w:szCs w:val="22"/>
          <w:lang w:val="pl-PL" w:eastAsia="pl-PL" w:bidi="ar-SA"/>
        </w:rPr>
        <w:t>.</w:t>
      </w:r>
      <w:r>
        <w:rPr>
          <w:rFonts w:eastAsia="" w:cs="" w:ascii="Times New Roman" w:hAnsi="Times New Roman"/>
          <w:color w:val="00000A"/>
          <w:kern w:val="0"/>
          <w:sz w:val="22"/>
          <w:szCs w:val="22"/>
          <w:lang w:val="pl-PL" w:eastAsia="pl-PL" w:bidi="ar-SA"/>
        </w:rPr>
        <w:t>96</w:t>
      </w:r>
      <w:r>
        <w:rPr>
          <w:rFonts w:ascii="Times New Roman" w:hAnsi="Times New Roman"/>
          <w:sz w:val="22"/>
          <w:szCs w:val="22"/>
          <w:lang w:val="pl-PL" w:eastAsia="pl-PL" w:bidi="ar-SA"/>
        </w:rPr>
        <w:t>0,00 zł,</w:t>
      </w:r>
    </w:p>
    <w:p>
      <w:pPr>
        <w:pStyle w:val="Normal"/>
        <w:numPr>
          <w:ilvl w:val="0"/>
          <w:numId w:val="4"/>
        </w:numPr>
        <w:bidi w:val="0"/>
        <w:spacing w:lineRule="auto" w:line="276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</w:rPr>
      </w:pPr>
      <w:bookmarkStart w:id="8" w:name="__DdeLink__2800_3705225947"/>
      <w:r>
        <w:rPr>
          <w:rFonts w:ascii="Times New Roman" w:hAnsi="Times New Roman"/>
          <w:b w:val="false"/>
          <w:bCs w:val="false"/>
          <w:sz w:val="22"/>
          <w:szCs w:val="22"/>
        </w:rPr>
        <w:t xml:space="preserve">Stowarzyszeniem </w:t>
      </w:r>
      <w:bookmarkEnd w:id="8"/>
      <w:r>
        <w:rPr>
          <w:rFonts w:ascii="Times New Roman" w:hAnsi="Times New Roman"/>
          <w:b w:val="false"/>
          <w:bCs w:val="false"/>
          <w:sz w:val="22"/>
          <w:szCs w:val="22"/>
        </w:rPr>
        <w:t>Krzewienia Kultu Świętego Ojca Stanisława Papczyńskiego  4.000,00 zł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left="340" w:right="0" w:hanging="340"/>
        <w:jc w:val="left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" w:cs="Tahoma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z  zakresu działalności na rzecz osób w wieku emerytalnym  - kwota  5.000,00 zł,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76" w:before="0" w:after="200"/>
        <w:jc w:val="left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" w:cs="Tahoma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Stowarzyszenie Koło Gospodyń Wiejskich wsi Stadła 1.000,00 zł</w:t>
      </w:r>
    </w:p>
    <w:p>
      <w:pPr>
        <w:pStyle w:val="Normal"/>
        <w:widowControl/>
        <w:numPr>
          <w:ilvl w:val="0"/>
          <w:numId w:val="5"/>
        </w:numPr>
        <w:suppressAutoHyphens w:val="true"/>
        <w:bidi w:val="0"/>
        <w:spacing w:lineRule="auto" w:line="276" w:before="0" w:after="200"/>
        <w:jc w:val="both"/>
        <w:rPr>
          <w:rFonts w:ascii="Times New Roman" w:hAnsi="Times New Roman"/>
          <w:b w:val="false"/>
          <w:b w:val="false"/>
          <w:bCs w:val="false"/>
          <w:sz w:val="22"/>
          <w:szCs w:val="22"/>
          <w:shd w:fill="auto" w:val="clear"/>
        </w:rPr>
      </w:pPr>
      <w:r>
        <w:rPr>
          <w:rFonts w:eastAsia="" w:cs="Tahoma" w:ascii="Times New Roman" w:hAnsi="Times New Roman"/>
          <w:b w:val="false"/>
          <w:bCs w:val="false"/>
          <w:color w:val="00000A"/>
          <w:kern w:val="0"/>
          <w:sz w:val="22"/>
          <w:szCs w:val="22"/>
          <w:shd w:fill="auto" w:val="clear"/>
          <w:lang w:val="pl-PL" w:eastAsia="pl-PL" w:bidi="ar-SA"/>
        </w:rPr>
        <w:t>Regionalne Stowarzyszenie Diabetyków w Podegrodziu 4.000,00 zł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left="340" w:right="0" w:hanging="340"/>
        <w:jc w:val="left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" w:cs="Tahoma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z  zakresu działalności na rzecz osób niepełnosprawnych - kwota 5.000,00 zł,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814" w:right="0" w:hanging="0"/>
        <w:jc w:val="both"/>
        <w:rPr>
          <w:rFonts w:ascii="Times New Roman" w:hAnsi="Times New Roman"/>
          <w:sz w:val="22"/>
          <w:szCs w:val="22"/>
        </w:rPr>
      </w:pPr>
      <w:r>
        <w:rPr>
          <w:rFonts w:eastAsia="" w:cs="Tahoma" w:ascii="Times New Roman" w:hAnsi="Times New Roman"/>
          <w:b w:val="false"/>
          <w:bCs w:val="false"/>
          <w:color w:val="00000A"/>
          <w:kern w:val="0"/>
          <w:sz w:val="22"/>
          <w:szCs w:val="22"/>
          <w:shd w:fill="auto" w:val="clear"/>
          <w:lang w:val="pl-PL" w:eastAsia="pl-PL" w:bidi="ar-SA"/>
        </w:rPr>
        <w:t xml:space="preserve">   </w:t>
      </w:r>
      <w:r>
        <w:rPr>
          <w:rFonts w:eastAsia="" w:cs="Tahoma" w:ascii="Times New Roman" w:hAnsi="Times New Roman"/>
          <w:b w:val="false"/>
          <w:bCs w:val="false"/>
          <w:color w:val="00000A"/>
          <w:kern w:val="0"/>
          <w:sz w:val="22"/>
          <w:szCs w:val="22"/>
          <w:shd w:fill="auto" w:val="clear"/>
          <w:lang w:val="pl-PL" w:eastAsia="pl-PL" w:bidi="ar-SA"/>
        </w:rPr>
        <w:t>Stowarzyszeniem Rodziców Przyjaciół Dzieci i Osób Niepełnosprawnych ,,Promyk” 5.000,00 zł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lineRule="auto" w:line="276" w:before="0" w:after="200"/>
        <w:ind w:left="340" w:right="0" w:hanging="340"/>
        <w:jc w:val="left"/>
        <w:rPr>
          <w:rFonts w:ascii="Times New Roman" w:hAnsi="Times New Roman"/>
          <w:sz w:val="22"/>
          <w:szCs w:val="22"/>
          <w:shd w:fill="auto" w:val="clear"/>
        </w:rPr>
      </w:pPr>
      <w:r>
        <w:rPr>
          <w:rFonts w:eastAsia="" w:cs="Tahoma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z zakresu nauki, szkolnictwo wyższe, edukację, oświatę i wychowanie - kwota 3.000,00 zł.</w:t>
      </w:r>
    </w:p>
    <w:p>
      <w:pPr>
        <w:pStyle w:val="Normal"/>
        <w:widowControl/>
        <w:numPr>
          <w:ilvl w:val="0"/>
          <w:numId w:val="6"/>
        </w:numPr>
        <w:suppressAutoHyphens w:val="true"/>
        <w:bidi w:val="0"/>
        <w:spacing w:lineRule="auto" w:line="276" w:before="0" w:after="200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shd w:fill="auto" w:val="clear"/>
        </w:rPr>
        <w:t xml:space="preserve">Stowarzyszenie Krzewienia Kultu Św. Ojca Stanisława Papczyńskiego </w:t>
      </w:r>
      <w:r>
        <w:rPr>
          <w:rFonts w:eastAsia="" w:cs="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3</w:t>
      </w:r>
      <w:r>
        <w:rPr>
          <w:rFonts w:ascii="Times New Roman" w:hAnsi="Times New Roman"/>
          <w:sz w:val="22"/>
          <w:szCs w:val="22"/>
          <w:shd w:fill="auto" w:val="clear"/>
        </w:rPr>
        <w:t>.</w:t>
      </w:r>
      <w:r>
        <w:rPr>
          <w:rFonts w:eastAsia="" w:cs="" w:ascii="Times New Roman" w:hAnsi="Times New Roman"/>
          <w:color w:val="00000A"/>
          <w:kern w:val="0"/>
          <w:sz w:val="22"/>
          <w:szCs w:val="22"/>
          <w:shd w:fill="auto" w:val="clear"/>
          <w:lang w:val="pl-PL" w:eastAsia="pl-PL" w:bidi="ar-SA"/>
        </w:rPr>
        <w:t>0</w:t>
      </w:r>
      <w:r>
        <w:rPr>
          <w:rFonts w:ascii="Times New Roman" w:hAnsi="Times New Roman"/>
          <w:sz w:val="22"/>
          <w:szCs w:val="22"/>
          <w:shd w:fill="auto" w:val="clear"/>
        </w:rPr>
        <w:t>00,00 zł</w:t>
      </w:r>
    </w:p>
    <w:p>
      <w:pPr>
        <w:pStyle w:val="Normal"/>
        <w:spacing w:lineRule="auto" w:line="240"/>
        <w:rPr>
          <w:rFonts w:ascii="Times New Roman" w:hAnsi="Times New Roman"/>
          <w:sz w:val="22"/>
          <w:szCs w:val="22"/>
        </w:rPr>
      </w:pPr>
      <w:r>
        <w:rPr>
          <w:rFonts w:eastAsia="" w:cs="Tahoma" w:ascii="Times New Roman" w:hAnsi="Times New Roman"/>
          <w:b/>
          <w:color w:val="00000A"/>
          <w:kern w:val="0"/>
          <w:sz w:val="22"/>
          <w:szCs w:val="22"/>
          <w:lang w:val="pl-PL" w:eastAsia="pl-PL" w:bidi="ar-SA"/>
        </w:rPr>
        <w:t>X</w:t>
      </w:r>
      <w:r>
        <w:rPr>
          <w:rFonts w:cs="Tahoma" w:ascii="Times New Roman" w:hAnsi="Times New Roman"/>
          <w:b/>
          <w:sz w:val="22"/>
          <w:szCs w:val="22"/>
        </w:rPr>
        <w:t>. Dodatkowe postanowienia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1. Wójt Gminy Podegrodzie zastrzega sobie prawo do odwołania konkursu bez podania przyczyny.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>2. Dopuszcza się możliwość ogłoszenia konkursu uzupełniającego, w przypadku niewykorzystania środków finansowych przeznaczonych na realizację przedmiotowego zadania.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cs="Tahoma" w:ascii="Times New Roman" w:hAnsi="Times New Roman"/>
          <w:sz w:val="22"/>
          <w:szCs w:val="22"/>
        </w:rPr>
        <w:t xml:space="preserve">3. </w:t>
      </w:r>
      <w:r>
        <w:rPr>
          <w:rFonts w:ascii="Times New Roman" w:hAnsi="Times New Roman"/>
          <w:color w:val="000000"/>
          <w:sz w:val="22"/>
          <w:szCs w:val="22"/>
        </w:rPr>
        <w:t>Faktury/rachunki dołączane do sprawozdania winny być opisane zgodnie z zasadami rachunkowości lub wg wzoru jak w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  <w:r>
        <w:rPr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załączniku nr </w:t>
      </w:r>
      <w:r>
        <w:rPr>
          <w:rFonts w:eastAsia="" w:cs="" w:ascii="Times New Roman" w:hAnsi="Times New Roman"/>
          <w:b/>
          <w:bCs/>
          <w:color w:val="000000"/>
          <w:kern w:val="0"/>
          <w:sz w:val="22"/>
          <w:szCs w:val="22"/>
          <w:u w:val="none"/>
          <w:lang w:val="pl-PL" w:eastAsia="pl-PL" w:bidi="ar-SA"/>
        </w:rPr>
        <w:t>2</w:t>
      </w:r>
      <w:r>
        <w:rPr>
          <w:rFonts w:ascii="Times New Roman" w:hAnsi="Times New Roman"/>
          <w:b/>
          <w:bCs/>
          <w:color w:val="000000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do niniejszego Zarządzenia.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000000"/>
          <w:sz w:val="22"/>
          <w:szCs w:val="22"/>
          <w:lang w:eastAsia="pl-PL"/>
        </w:rPr>
        <w:t xml:space="preserve">4. Dokumentacja finansowo-księgowa, o której mowa w ust. 5, winna zawierać </w:t>
        <w:br/>
        <w:t>w szczególności następujące zapisy: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  <w:sz w:val="22"/>
          <w:szCs w:val="22"/>
        </w:rPr>
        <w:t>a)  opis merytoryczny wydatku, którego dotyczy (w tym m.in. miejsce, termin);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color w:val="000000"/>
          <w:sz w:val="22"/>
          <w:szCs w:val="22"/>
        </w:rPr>
        <w:t>b)  informację, w jakiej części (kwotowo) została należność z faktury/rachunku opłacona  ze środków pochodzących z dotacji;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000000"/>
          <w:sz w:val="22"/>
          <w:szCs w:val="22"/>
          <w:lang w:eastAsia="pl-PL"/>
        </w:rPr>
        <w:t xml:space="preserve">c) „sprawdzono pod względem merytorycznym”, „sprawdzono pod względem </w:t>
        <w:tab/>
        <w:t>rachunkowym  i formalnym” wraz z datą i podpisami upoważnionych osób dokonujących sprawdzenia dokumentów;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</w:rPr>
      </w:pPr>
      <w:r>
        <w:rPr>
          <w:rFonts w:eastAsia="Times New Roman" w:cs="Arial" w:ascii="Times New Roman" w:hAnsi="Times New Roman"/>
          <w:color w:val="000000"/>
          <w:sz w:val="22"/>
          <w:szCs w:val="22"/>
          <w:lang w:eastAsia="pl-PL"/>
        </w:rPr>
        <w:t xml:space="preserve">d) „zatwierdzono do zapłaty” wraz z datą i podpisami osób upoważnionych </w:t>
        <w:br/>
        <w:t xml:space="preserve">     do zatwierdzania operacji gospodarczej, której dowód dotyczy;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 w:cs="Tahoma"/>
          <w:b w:val="false"/>
          <w:b w:val="false"/>
          <w:bCs w:val="false"/>
          <w:sz w:val="22"/>
          <w:szCs w:val="22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sz w:val="22"/>
          <w:szCs w:val="22"/>
          <w:lang w:eastAsia="pl-PL"/>
        </w:rPr>
        <w:t xml:space="preserve">e) dekret księgowy - sposób i miejsce ujęcia w księgach rachunkowych wraz z datą </w:t>
        <w:br/>
        <w:t xml:space="preserve">  i podpisami osób upoważnionych (nie dotyczy osób prawnych i jednostek organizacyjnych działających na podstawie przepisów o stosunku Państwa do innych </w:t>
        <w:tab/>
        <w:t>kościołów i związków  wyznaniowych oraz o gwarancjach wolności sumienia i wyznania, jeżeli ich cele statutowe obejmują prowadzenie działalności pożytku publicznego).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ahoma"/>
          <w:b/>
          <w:b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ahoma"/>
          <w:b/>
          <w:b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ahoma"/>
          <w:b/>
          <w:b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Załączniki: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Załącznik nr 1 – Wzór oferty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>Załącznik nr 2 – Opis faktury/rachunku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 xml:space="preserve">Załącznik nr </w:t>
      </w:r>
      <w:r>
        <w:rPr>
          <w:rFonts w:eastAsia="" w:cs="Tahoma" w:ascii="Times New Roman" w:hAnsi="Times New Roman"/>
          <w:b/>
          <w:color w:val="00000A"/>
          <w:kern w:val="0"/>
          <w:sz w:val="22"/>
          <w:szCs w:val="22"/>
          <w:lang w:val="pl-PL" w:eastAsia="pl-PL" w:bidi="ar-SA"/>
        </w:rPr>
        <w:t>3</w:t>
      </w:r>
      <w:r>
        <w:rPr>
          <w:rFonts w:cs="Tahoma" w:ascii="Times New Roman" w:hAnsi="Times New Roman"/>
          <w:b/>
          <w:sz w:val="22"/>
          <w:szCs w:val="22"/>
        </w:rPr>
        <w:t>- Karta oceny formalnej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 xml:space="preserve">Załącznik nr </w:t>
      </w:r>
      <w:r>
        <w:rPr>
          <w:rFonts w:eastAsia="" w:cs="Tahoma" w:ascii="Times New Roman" w:hAnsi="Times New Roman"/>
          <w:b/>
          <w:color w:val="00000A"/>
          <w:kern w:val="0"/>
          <w:sz w:val="22"/>
          <w:szCs w:val="22"/>
          <w:lang w:val="pl-PL" w:eastAsia="pl-PL" w:bidi="ar-SA"/>
        </w:rPr>
        <w:t>4</w:t>
      </w:r>
      <w:r>
        <w:rPr>
          <w:rFonts w:cs="Tahoma" w:ascii="Times New Roman" w:hAnsi="Times New Roman"/>
          <w:b/>
          <w:sz w:val="22"/>
          <w:szCs w:val="22"/>
        </w:rPr>
        <w:t>- Karta oceny merytorycznej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b/>
          <w:sz w:val="22"/>
          <w:szCs w:val="22"/>
        </w:rPr>
        <w:t xml:space="preserve">Załącznik nr </w:t>
      </w:r>
      <w:r>
        <w:rPr>
          <w:rFonts w:eastAsia="" w:cs="Tahoma" w:ascii="Times New Roman" w:hAnsi="Times New Roman"/>
          <w:b/>
          <w:color w:val="00000A"/>
          <w:kern w:val="0"/>
          <w:sz w:val="22"/>
          <w:szCs w:val="22"/>
          <w:lang w:val="pl-PL" w:eastAsia="pl-PL" w:bidi="ar-SA"/>
        </w:rPr>
        <w:t>5</w:t>
      </w:r>
      <w:r>
        <w:rPr>
          <w:rFonts w:cs="Tahoma" w:ascii="Times New Roman" w:hAnsi="Times New Roman"/>
          <w:b/>
          <w:sz w:val="22"/>
          <w:szCs w:val="22"/>
        </w:rPr>
        <w:t>- Karta oceny zbiorczej ofert</w:t>
      </w:r>
    </w:p>
    <w:p>
      <w:pPr>
        <w:pStyle w:val="Normal"/>
        <w:spacing w:lineRule="auto" w:line="240" w:before="0" w:after="0"/>
        <w:ind w:left="6048" w:hanging="0"/>
        <w:rPr>
          <w:rFonts w:ascii="Times New Roman" w:hAnsi="Times New Roman"/>
          <w:sz w:val="22"/>
          <w:szCs w:val="22"/>
        </w:rPr>
      </w:pPr>
      <w:r>
        <w:rPr>
          <w:rFonts w:cs="Tahoma" w:ascii="Times New Roman" w:hAnsi="Times New Roman"/>
          <w:sz w:val="22"/>
          <w:szCs w:val="22"/>
        </w:rPr>
        <w:t xml:space="preserve">    </w:t>
      </w:r>
    </w:p>
    <w:sectPr>
      <w:headerReference w:type="default" r:id="rId2"/>
      <w:type w:val="nextPage"/>
      <w:pgSz w:w="11906" w:h="16838"/>
      <w:pgMar w:left="1417" w:right="1417" w:header="142" w:top="1134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onsolas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1"/>
      <w:ind w:right="-830" w:hanging="0"/>
      <w:rPr/>
    </w:pPr>
    <w:r>
      <w:drawing>
        <wp:anchor behindDoc="1" distT="0" distB="0" distL="0" distR="0" simplePos="0" locked="0" layoutInCell="0" allowOverlap="1" relativeHeight="10">
          <wp:simplePos x="0" y="0"/>
          <wp:positionH relativeFrom="page">
            <wp:posOffset>504825</wp:posOffset>
          </wp:positionH>
          <wp:positionV relativeFrom="paragraph">
            <wp:posOffset>5080</wp:posOffset>
          </wp:positionV>
          <wp:extent cx="6172200" cy="904875"/>
          <wp:effectExtent l="0" t="0" r="0" b="0"/>
          <wp:wrapSquare wrapText="largest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</w:t>
    </w:r>
  </w:p>
  <w:p>
    <w:pPr>
      <w:pStyle w:val="Nagwek1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 w:val="false"/>
        <w:rFonts w:ascii="Tahoma" w:hAnsi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b w:val="false"/>
        <w:szCs w:val="20"/>
        <w:bCs w:val="false"/>
        <w:rFonts w:ascii="Tahoma" w:hAnsi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b w:val="false"/>
        <w:szCs w:val="20"/>
        <w:bCs w:val="false"/>
        <w:rFonts w:ascii="Tahoma" w:hAnsi="Tahom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b w:val="false"/>
        <w:szCs w:val="20"/>
        <w:bCs w:val="false"/>
        <w:rFonts w:ascii="Tahoma" w:hAnsi="Tahom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b w:val="false"/>
        <w:szCs w:val="20"/>
        <w:bCs w:val="false"/>
        <w:rFonts w:ascii="Tahoma" w:hAnsi="Tahom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b w:val="false"/>
        <w:szCs w:val="20"/>
        <w:bCs w:val="false"/>
        <w:rFonts w:ascii="Tahoma" w:hAnsi="Tahom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b w:val="false"/>
        <w:szCs w:val="20"/>
        <w:bCs w:val="false"/>
        <w:rFonts w:ascii="Tahoma" w:hAnsi="Tahom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b w:val="false"/>
        <w:szCs w:val="20"/>
        <w:bCs w:val="false"/>
        <w:rFonts w:ascii="Tahoma" w:hAnsi="Tahom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b w:val="false"/>
        <w:szCs w:val="20"/>
        <w:bCs w:val="false"/>
        <w:rFonts w:ascii="Tahoma" w:hAnsi="Tahom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sz w:val="20"/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sz w:val="20"/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sz w:val="20"/>
        <w:rFonts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sz w:val="20"/>
        <w:rFonts w:cs="Tahom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3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9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5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74" w:hanging="18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81"/>
  <w:defaultTabStop w:val="10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d439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757c2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0d55a4"/>
    <w:rPr/>
  </w:style>
  <w:style w:type="character" w:styleId="StopkaZnak" w:customStyle="1">
    <w:name w:val="Stopka Znak"/>
    <w:basedOn w:val="DefaultParagraphFont"/>
    <w:link w:val="Stopka1"/>
    <w:uiPriority w:val="99"/>
    <w:semiHidden/>
    <w:qFormat/>
    <w:rsid w:val="000d55a4"/>
    <w:rPr/>
  </w:style>
  <w:style w:type="character" w:styleId="ZwykytekstZnak" w:customStyle="1">
    <w:name w:val="Zwykły tekst Znak"/>
    <w:basedOn w:val="DefaultParagraphFont"/>
    <w:link w:val="Zwykytekst"/>
    <w:uiPriority w:val="99"/>
    <w:qFormat/>
    <w:rsid w:val="00577659"/>
    <w:rPr>
      <w:rFonts w:ascii="Consolas" w:hAnsi="Consolas" w:eastAsia="Times New Roman" w:cs="Times New Roman"/>
      <w:sz w:val="21"/>
      <w:szCs w:val="21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3c8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43c84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43c84"/>
    <w:rPr>
      <w:b/>
      <w:bCs/>
      <w:sz w:val="20"/>
      <w:szCs w:val="20"/>
    </w:rPr>
  </w:style>
  <w:style w:type="character" w:styleId="Strong">
    <w:name w:val="Strong"/>
    <w:qFormat/>
    <w:rsid w:val="009a7942"/>
    <w:rPr>
      <w:b/>
      <w:bCs/>
    </w:rPr>
  </w:style>
  <w:style w:type="character" w:styleId="Czeinternetowe" w:customStyle="1">
    <w:name w:val="Łącze internetowe"/>
    <w:rsid w:val="009a7942"/>
    <w:rPr>
      <w:color w:val="000080"/>
      <w:u w:val="single"/>
    </w:rPr>
  </w:style>
  <w:style w:type="character" w:styleId="Znakinumeracji" w:customStyle="1">
    <w:name w:val="Znaki numeracji"/>
    <w:qFormat/>
    <w:rsid w:val="009a7942"/>
    <w:rPr>
      <w:rFonts w:ascii="Tahoma" w:hAnsi="Tahoma"/>
      <w:b w:val="false"/>
      <w:bCs w:val="false"/>
      <w:sz w:val="20"/>
      <w:szCs w:val="20"/>
    </w:rPr>
  </w:style>
  <w:style w:type="character" w:styleId="Znakiwypunktowania" w:customStyle="1">
    <w:name w:val="Znaki wypunktowania"/>
    <w:qFormat/>
    <w:rsid w:val="009a7942"/>
    <w:rPr>
      <w:rFonts w:ascii="OpenSymbol" w:hAnsi="OpenSymbol" w:eastAsia="OpenSymbol" w:cs="OpenSymbol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321201"/>
    <w:rPr>
      <w:rFonts w:ascii="Calibri" w:hAnsi="Calibri"/>
      <w:color w:val="00000A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21201"/>
    <w:rPr>
      <w:vertAlign w:val="superscript"/>
    </w:rPr>
  </w:style>
  <w:style w:type="character" w:styleId="WW8Num11z0">
    <w:name w:val="WW8Num11z0"/>
    <w:qFormat/>
    <w:rPr>
      <w:rFonts w:ascii="Times New Roman" w:hAnsi="Times New Roman" w:cs="Times New Roman"/>
      <w:b/>
      <w:color w:val="000000"/>
      <w:sz w:val="22"/>
      <w:szCs w:val="22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f1f56"/>
    <w:pPr>
      <w:spacing w:lineRule="auto" w:line="288" w:before="0" w:after="140"/>
    </w:pPr>
    <w:rPr/>
  </w:style>
  <w:style w:type="paragraph" w:styleId="Lista">
    <w:name w:val="List"/>
    <w:basedOn w:val="Tretekstu"/>
    <w:rsid w:val="00af1f56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f1f56"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rsid w:val="009a7942"/>
    <w:pPr/>
    <w:rPr/>
  </w:style>
  <w:style w:type="paragraph" w:styleId="Gwka">
    <w:name w:val="Header"/>
    <w:basedOn w:val="Normal"/>
    <w:next w:val="Tretekstu"/>
    <w:link w:val="NagwekZnak"/>
    <w:qFormat/>
    <w:rsid w:val="009a7942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"/>
    <w:basedOn w:val="Normal"/>
    <w:qFormat/>
    <w:rsid w:val="009a794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egenda1" w:customStyle="1">
    <w:name w:val="Legenda1"/>
    <w:basedOn w:val="Normal"/>
    <w:qFormat/>
    <w:rsid w:val="00af1f5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1" w:customStyle="1">
    <w:name w:val="Nagłówek1"/>
    <w:basedOn w:val="Normal"/>
    <w:uiPriority w:val="99"/>
    <w:unhideWhenUsed/>
    <w:qFormat/>
    <w:rsid w:val="000d55a4"/>
    <w:pPr>
      <w:tabs>
        <w:tab w:val="clear" w:pos="10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57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06e69"/>
    <w:pPr>
      <w:spacing w:before="0" w:after="200"/>
      <w:ind w:left="720" w:hanging="0"/>
      <w:contextualSpacing/>
    </w:pPr>
    <w:rPr/>
  </w:style>
  <w:style w:type="paragraph" w:styleId="Stopka1" w:customStyle="1">
    <w:name w:val="Stopka1"/>
    <w:basedOn w:val="Normal"/>
    <w:link w:val="StopkaZnak"/>
    <w:uiPriority w:val="99"/>
    <w:semiHidden/>
    <w:unhideWhenUsed/>
    <w:qFormat/>
    <w:rsid w:val="000d55a4"/>
    <w:pPr>
      <w:tabs>
        <w:tab w:val="clear" w:pos="10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lainText">
    <w:name w:val="Plain Text"/>
    <w:basedOn w:val="Normal"/>
    <w:link w:val="ZwykytekstZnak"/>
    <w:uiPriority w:val="99"/>
    <w:qFormat/>
    <w:rsid w:val="00577659"/>
    <w:pPr>
      <w:spacing w:lineRule="auto" w:line="240" w:before="0" w:after="0"/>
    </w:pPr>
    <w:rPr>
      <w:rFonts w:ascii="Consolas" w:hAnsi="Consolas" w:eastAsia="Times New Roman" w:cs="Times New Roman"/>
      <w:sz w:val="21"/>
      <w:szCs w:val="21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43c84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43c84"/>
    <w:pPr/>
    <w:rPr>
      <w:b/>
      <w:bCs/>
    </w:rPr>
  </w:style>
  <w:style w:type="paragraph" w:styleId="Standard" w:customStyle="1">
    <w:name w:val="Standard"/>
    <w:qFormat/>
    <w:rsid w:val="009a7942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Mangal"/>
      <w:color w:val="00000A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rsid w:val="009a7942"/>
    <w:pPr>
      <w:spacing w:before="0" w:after="120"/>
    </w:pPr>
    <w:rPr/>
  </w:style>
  <w:style w:type="paragraph" w:styleId="Stopka">
    <w:name w:val="Footer"/>
    <w:basedOn w:val="Gwkaistopka"/>
    <w:rsid w:val="009a7942"/>
    <w:pPr/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321201"/>
    <w:pPr>
      <w:spacing w:lineRule="auto" w:line="240" w:before="0" w:after="0"/>
    </w:pPr>
    <w:rPr>
      <w:sz w:val="20"/>
      <w:szCs w:val="20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50528D-960C-4DDF-B9AC-8F8182DA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Application>LibreOffice/7.0.4.2$Windows_X86_64 LibreOffice_project/dcf040e67528d9187c66b2379df5ea4407429775</Application>
  <AppVersion>15.0000</AppVersion>
  <DocSecurity>4</DocSecurity>
  <Pages>9</Pages>
  <Words>3509</Words>
  <Characters>22203</Characters>
  <CharactersWithSpaces>25613</CharactersWithSpaces>
  <Paragraphs>172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2021-09-15T06:08:00Z</dcterms:created>
  <dc:creator>user</dc:creator>
  <dc:description/>
  <dc:language>pl-PL</dc:language>
  <cp:lastModifiedBy/>
  <cp:lastPrinted>2022-04-05T12:53:05Z</cp:lastPrinted>
  <dcterms:modified xsi:type="dcterms:W3CDTF">2022-04-05T13:45:08Z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