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7" w:rsidRPr="00B977DD" w:rsidRDefault="00B977DD" w:rsidP="00B977DD">
      <w:pPr>
        <w:widowControl w:val="0"/>
        <w:tabs>
          <w:tab w:val="left" w:pos="730"/>
        </w:tabs>
        <w:spacing w:before="532" w:after="409" w:line="220" w:lineRule="exac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7.</w:t>
      </w:r>
      <w:r w:rsidR="0075707D" w:rsidRPr="00B977D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Start w:id="1" w:name="bookmark19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60427" w:rsidRPr="00B977DD">
        <w:rPr>
          <w:rStyle w:val="Teksttreci20"/>
          <w:rFonts w:ascii="Times New Roman" w:hAnsi="Times New Roman" w:cs="Times New Roman"/>
          <w:sz w:val="40"/>
          <w:szCs w:val="40"/>
        </w:rPr>
        <w:t>„Kultura w sieci"</w:t>
      </w:r>
      <w:bookmarkEnd w:id="1"/>
    </w:p>
    <w:p w:rsidR="00160427" w:rsidRDefault="00160427" w:rsidP="00160427">
      <w:pPr>
        <w:spacing w:after="478"/>
        <w:ind w:left="380" w:right="280"/>
      </w:pPr>
      <w:r>
        <w:t xml:space="preserve">Moduł „Kultura w sieci" przeznaczony jest dla wszystkich, którzy chcą dowiedzieć się gdzie w </w:t>
      </w:r>
      <w:proofErr w:type="spellStart"/>
      <w:r>
        <w:t>internecie</w:t>
      </w:r>
      <w:proofErr w:type="spellEnd"/>
      <w:r>
        <w:t xml:space="preserve"> szukać ciekawych i przydatnych zasobów szeroko pojętej kultury i zasobów edukacyjnych z legalnych źródeł oraz jak wykorzystywać je do nauki lub własnej twórczości. Uczestnicy szkolenia zapoznają się z ogólnodostępnymi portalami prezentującymi dorobek </w:t>
      </w:r>
      <w:proofErr w:type="spellStart"/>
      <w:r>
        <w:t>polskiejkultury</w:t>
      </w:r>
      <w:proofErr w:type="spellEnd"/>
      <w:r>
        <w:t xml:space="preserve"> (</w:t>
      </w:r>
      <w:proofErr w:type="spellStart"/>
      <w:r>
        <w:t>Ninateka</w:t>
      </w:r>
      <w:proofErr w:type="spellEnd"/>
      <w:r>
        <w:t xml:space="preserve"> - Filmoteka Narodowa, </w:t>
      </w:r>
      <w:proofErr w:type="spellStart"/>
      <w:r>
        <w:t>Polona</w:t>
      </w:r>
      <w:proofErr w:type="spellEnd"/>
      <w:r>
        <w:t xml:space="preserve">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</w:t>
      </w:r>
      <w:proofErr w:type="spellStart"/>
      <w:r>
        <w:t>zsieci</w:t>
      </w:r>
      <w:proofErr w:type="spellEnd"/>
      <w:r>
        <w:t xml:space="preserve"> i jak stworzyć drzewo genealogiczne.</w:t>
      </w:r>
    </w:p>
    <w:tbl>
      <w:tblPr>
        <w:tblStyle w:val="Tabela-Siatka"/>
        <w:tblW w:w="9474" w:type="dxa"/>
        <w:tblInd w:w="380" w:type="dxa"/>
        <w:tblLook w:val="04A0"/>
      </w:tblPr>
      <w:tblGrid>
        <w:gridCol w:w="2847"/>
        <w:gridCol w:w="6627"/>
      </w:tblGrid>
      <w:tr w:rsidR="00160427" w:rsidTr="00160427">
        <w:tc>
          <w:tcPr>
            <w:tcW w:w="2847" w:type="dxa"/>
            <w:vAlign w:val="bottom"/>
          </w:tcPr>
          <w:p w:rsidR="00160427" w:rsidRDefault="00160427" w:rsidP="00160427">
            <w:pPr>
              <w:spacing w:line="220" w:lineRule="exact"/>
            </w:pPr>
            <w:r>
              <w:rPr>
                <w:rStyle w:val="Teksttreci20"/>
              </w:rPr>
              <w:t>Kategoria</w:t>
            </w: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spacing w:line="220" w:lineRule="exact"/>
              <w:ind w:firstLine="34"/>
            </w:pPr>
            <w:r>
              <w:rPr>
                <w:rStyle w:val="Teksttreci20"/>
              </w:rPr>
              <w:t>Zagadnienie</w:t>
            </w:r>
          </w:p>
        </w:tc>
      </w:tr>
      <w:tr w:rsidR="00160427" w:rsidTr="00160427">
        <w:tc>
          <w:tcPr>
            <w:tcW w:w="2847" w:type="dxa"/>
          </w:tcPr>
          <w:p w:rsidR="00160427" w:rsidRDefault="00160427" w:rsidP="00160427">
            <w:pPr>
              <w:spacing w:after="60" w:line="220" w:lineRule="exact"/>
            </w:pPr>
            <w:r>
              <w:rPr>
                <w:rStyle w:val="Teksttreci20"/>
              </w:rPr>
              <w:t>UMIEJĘTNOŚCI</w:t>
            </w:r>
          </w:p>
          <w:p w:rsidR="00160427" w:rsidRDefault="00160427" w:rsidP="00160427">
            <w:pPr>
              <w:spacing w:before="60" w:line="220" w:lineRule="exact"/>
            </w:pPr>
            <w:r>
              <w:rPr>
                <w:rStyle w:val="Teksttreci20"/>
              </w:rPr>
              <w:t>INFORMACYJNE</w:t>
            </w: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spacing w:line="293" w:lineRule="exact"/>
              <w:ind w:firstLine="34"/>
            </w:pPr>
            <w:r>
              <w:rPr>
                <w:rStyle w:val="Teksttreci20"/>
              </w:rPr>
              <w:t>1. Wyszukiwanie informacji na stronach internetowych instytucji kultury (muzea, biblioteki, domy kultury, teatry, filharmonie, archiwa itp.), wartościowych zasobów kultury oraz zasobów edukacyjnych z legalnych źródeł .</w:t>
            </w:r>
          </w:p>
        </w:tc>
      </w:tr>
      <w:tr w:rsidR="00160427" w:rsidTr="00160427">
        <w:tc>
          <w:tcPr>
            <w:tcW w:w="2847" w:type="dxa"/>
          </w:tcPr>
          <w:p w:rsidR="00160427" w:rsidRDefault="00160427" w:rsidP="00160427">
            <w:pPr>
              <w:spacing w:after="60" w:line="220" w:lineRule="exact"/>
            </w:pPr>
            <w:r>
              <w:rPr>
                <w:rStyle w:val="Teksttreci20"/>
              </w:rPr>
              <w:t>UMIEJĘTNOŚCI</w:t>
            </w:r>
          </w:p>
          <w:p w:rsidR="00160427" w:rsidRDefault="00160427" w:rsidP="00160427">
            <w:pPr>
              <w:spacing w:before="60" w:line="220" w:lineRule="exact"/>
            </w:pPr>
            <w:r>
              <w:rPr>
                <w:rStyle w:val="Teksttreci20"/>
              </w:rPr>
              <w:t>KOMUNIKACYJNE</w:t>
            </w: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widowControl w:val="0"/>
              <w:numPr>
                <w:ilvl w:val="0"/>
                <w:numId w:val="5"/>
              </w:numPr>
              <w:tabs>
                <w:tab w:val="left" w:pos="-12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Wyszukiwanie informacji o wydarzeniach kulturalnych (wystawy, koncerty, festiwale, spektakle).</w:t>
            </w:r>
          </w:p>
          <w:p w:rsidR="00160427" w:rsidRDefault="00160427" w:rsidP="00160427">
            <w:pPr>
              <w:widowControl w:val="0"/>
              <w:numPr>
                <w:ilvl w:val="0"/>
                <w:numId w:val="5"/>
              </w:numPr>
              <w:tabs>
                <w:tab w:val="left" w:pos="-11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Korzystanie z wirtualnych galerii muzealnych.</w:t>
            </w:r>
          </w:p>
        </w:tc>
      </w:tr>
      <w:tr w:rsidR="00160427" w:rsidTr="00160427">
        <w:tc>
          <w:tcPr>
            <w:tcW w:w="2847" w:type="dxa"/>
          </w:tcPr>
          <w:p w:rsidR="00160427" w:rsidRDefault="00160427" w:rsidP="00160427">
            <w:pPr>
              <w:spacing w:line="293" w:lineRule="exact"/>
            </w:pPr>
            <w:r>
              <w:rPr>
                <w:rStyle w:val="Teksttreci20"/>
              </w:rPr>
              <w:t>UMIEJĘTNOŚCI</w:t>
            </w:r>
          </w:p>
          <w:p w:rsidR="00160427" w:rsidRDefault="00160427" w:rsidP="00160427">
            <w:pPr>
              <w:spacing w:line="293" w:lineRule="exact"/>
            </w:pPr>
            <w:r>
              <w:rPr>
                <w:rStyle w:val="Teksttreci20"/>
              </w:rPr>
              <w:t>ROZWIĄZYWANIA</w:t>
            </w:r>
          </w:p>
          <w:p w:rsidR="00160427" w:rsidRDefault="00160427" w:rsidP="00160427">
            <w:pPr>
              <w:spacing w:line="293" w:lineRule="exact"/>
            </w:pPr>
            <w:r>
              <w:rPr>
                <w:rStyle w:val="Teksttreci20"/>
              </w:rPr>
              <w:t>PROBLEMÓW</w:t>
            </w: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widowControl w:val="0"/>
              <w:numPr>
                <w:ilvl w:val="0"/>
                <w:numId w:val="6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Prowadzenie rozmów przez </w:t>
            </w:r>
            <w:proofErr w:type="spellStart"/>
            <w:r>
              <w:rPr>
                <w:rStyle w:val="Teksttreci20"/>
              </w:rPr>
              <w:t>internet</w:t>
            </w:r>
            <w:proofErr w:type="spellEnd"/>
            <w:r>
              <w:rPr>
                <w:rStyle w:val="Teksttreci20"/>
              </w:rPr>
              <w:t xml:space="preserve"> (np. </w:t>
            </w:r>
            <w:proofErr w:type="spellStart"/>
            <w:r>
              <w:rPr>
                <w:rStyle w:val="Teksttreci20"/>
              </w:rPr>
              <w:t>wideorozmowy</w:t>
            </w:r>
            <w:proofErr w:type="spellEnd"/>
            <w:r>
              <w:rPr>
                <w:rStyle w:val="Teksttreci20"/>
              </w:rPr>
              <w:t>, rozmowy grupowe).</w:t>
            </w:r>
          </w:p>
          <w:p w:rsidR="00160427" w:rsidRDefault="00160427" w:rsidP="00160427">
            <w:pPr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Uzyskiwanie pomocy </w:t>
            </w:r>
            <w:proofErr w:type="spellStart"/>
            <w:r>
              <w:rPr>
                <w:rStyle w:val="Teksttreci20"/>
              </w:rPr>
              <w:t>online</w:t>
            </w:r>
            <w:proofErr w:type="spellEnd"/>
            <w:r>
              <w:rPr>
                <w:rStyle w:val="Teksttreci20"/>
              </w:rPr>
              <w:t xml:space="preserve"> (czat, email, </w:t>
            </w:r>
            <w:proofErr w:type="spellStart"/>
            <w:r>
              <w:rPr>
                <w:rStyle w:val="Teksttreci20"/>
              </w:rPr>
              <w:t>wideorozmowa</w:t>
            </w:r>
            <w:proofErr w:type="spellEnd"/>
            <w:r>
              <w:rPr>
                <w:rStyle w:val="Teksttreci20"/>
              </w:rPr>
              <w:t>) przy korzystaniu z usług firm turystycznych, telekomunikacyjnych, banków, urzędów itd.</w:t>
            </w:r>
          </w:p>
        </w:tc>
      </w:tr>
      <w:tr w:rsidR="00160427" w:rsidTr="00160427">
        <w:tc>
          <w:tcPr>
            <w:tcW w:w="2847" w:type="dxa"/>
          </w:tcPr>
          <w:p w:rsidR="00160427" w:rsidRDefault="00160427" w:rsidP="00160427">
            <w:pPr>
              <w:spacing w:line="293" w:lineRule="exact"/>
            </w:pPr>
            <w:r>
              <w:rPr>
                <w:rStyle w:val="Teksttreci20"/>
              </w:rPr>
              <w:t>UMIEJĘTNOŚCI ZWIĄZANE Z OPROGRAMOWANIEM</w:t>
            </w: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Dzielenie się własnymi tekstami, zdjęciami, muzyką, filmami w mediach </w:t>
            </w:r>
            <w:proofErr w:type="spellStart"/>
            <w:r>
              <w:rPr>
                <w:rStyle w:val="Teksttreci20"/>
              </w:rPr>
              <w:t>społecznościowych</w:t>
            </w:r>
            <w:proofErr w:type="spellEnd"/>
            <w:r>
              <w:rPr>
                <w:rStyle w:val="Teksttreci20"/>
              </w:rPr>
              <w:t xml:space="preserve"> (na </w:t>
            </w:r>
            <w:proofErr w:type="spellStart"/>
            <w:r>
              <w:rPr>
                <w:rStyle w:val="Teksttreci20"/>
              </w:rPr>
              <w:t>Facebooku</w:t>
            </w:r>
            <w:proofErr w:type="spellEnd"/>
            <w:r>
              <w:rPr>
                <w:rStyle w:val="Teksttreci20"/>
              </w:rPr>
              <w:t xml:space="preserve">, </w:t>
            </w:r>
            <w:proofErr w:type="spellStart"/>
            <w:r>
              <w:rPr>
                <w:rStyle w:val="Teksttreci20"/>
              </w:rPr>
              <w:t>YouTube</w:t>
            </w:r>
            <w:proofErr w:type="spellEnd"/>
            <w:r>
              <w:rPr>
                <w:rStyle w:val="Teksttreci20"/>
              </w:rPr>
              <w:t xml:space="preserve">, </w:t>
            </w:r>
            <w:proofErr w:type="spellStart"/>
            <w:r>
              <w:rPr>
                <w:rStyle w:val="Teksttreci20"/>
              </w:rPr>
              <w:t>Twitterze</w:t>
            </w:r>
            <w:proofErr w:type="spellEnd"/>
            <w:r>
              <w:rPr>
                <w:rStyle w:val="Teksttreci20"/>
              </w:rPr>
              <w:t xml:space="preserve">, </w:t>
            </w:r>
            <w:proofErr w:type="spellStart"/>
            <w:r>
              <w:rPr>
                <w:rStyle w:val="Teksttreci20"/>
              </w:rPr>
              <w:t>Instagramie</w:t>
            </w:r>
            <w:proofErr w:type="spellEnd"/>
            <w:r>
              <w:rPr>
                <w:rStyle w:val="Teksttreci20"/>
              </w:rPr>
              <w:t xml:space="preserve"> i in.), tworzenie cyfrowych galerii zdjęć.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Bezpieczne korzystanie z nich i zarządzanie tożsamością oraz własnym wizerunkiem w sieci.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Nauka z wykorzystaniem cyfrowych zasobów kultury i archiwów oraz źródeł internetowych (np. </w:t>
            </w:r>
            <w:proofErr w:type="spellStart"/>
            <w:r>
              <w:rPr>
                <w:rStyle w:val="Teksttreci20"/>
              </w:rPr>
              <w:t>Wikipedia</w:t>
            </w:r>
            <w:proofErr w:type="spellEnd"/>
            <w:r>
              <w:rPr>
                <w:rStyle w:val="Teksttreci20"/>
              </w:rPr>
              <w:t xml:space="preserve">, TED, Khan </w:t>
            </w:r>
            <w:proofErr w:type="spellStart"/>
            <w:r>
              <w:rPr>
                <w:rStyle w:val="Teksttreci20"/>
              </w:rPr>
              <w:t>Academy</w:t>
            </w:r>
            <w:proofErr w:type="spellEnd"/>
            <w:r>
              <w:rPr>
                <w:rStyle w:val="Teksttreci20"/>
              </w:rPr>
              <w:t xml:space="preserve">, Baza Legalnych Źródeł, </w:t>
            </w:r>
            <w:proofErr w:type="spellStart"/>
            <w:r>
              <w:rPr>
                <w:rStyle w:val="Teksttreci20"/>
              </w:rPr>
              <w:t>Ninateka</w:t>
            </w:r>
            <w:proofErr w:type="spellEnd"/>
            <w:r>
              <w:rPr>
                <w:rStyle w:val="Teksttreci20"/>
              </w:rPr>
              <w:t>, POLONA).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06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Rozwijanie umiejętności wykorzystywania cyfrowych zasobów kultury w sieci (z uwzględnieniem zagadnień prawa autorskiego) np. do stworzenia drzewa genealogicznego, odtworzenia historii własnej rodziny, miejscowości.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Oglądanie, słuchanie, pobieranie wersji cyfrowych filmów, muzyki, literatury, audycji radiowych, obrazów, prasy, gier, komiksów z legalnych źródeł kultury.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Rezerwowanie biletów na imprezy kulturalne </w:t>
            </w:r>
            <w:proofErr w:type="spellStart"/>
            <w:r>
              <w:rPr>
                <w:rStyle w:val="Teksttreci20"/>
              </w:rPr>
              <w:t>online</w:t>
            </w:r>
            <w:proofErr w:type="spellEnd"/>
            <w:r>
              <w:rPr>
                <w:rStyle w:val="Teksttreci20"/>
              </w:rPr>
              <w:t>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Nauka korzystania z </w:t>
            </w:r>
            <w:proofErr w:type="spellStart"/>
            <w:r>
              <w:rPr>
                <w:rStyle w:val="Teksttreci20"/>
              </w:rPr>
              <w:t>e-booków</w:t>
            </w:r>
            <w:proofErr w:type="spellEnd"/>
            <w:r>
              <w:rPr>
                <w:rStyle w:val="Teksttreci20"/>
              </w:rPr>
              <w:t xml:space="preserve"> (np. na czytnikach elektronicznych) i </w:t>
            </w:r>
            <w:proofErr w:type="spellStart"/>
            <w:r>
              <w:rPr>
                <w:rStyle w:val="Teksttreci20"/>
              </w:rPr>
              <w:t>audio-booków</w:t>
            </w:r>
            <w:proofErr w:type="spellEnd"/>
            <w:r>
              <w:rPr>
                <w:rStyle w:val="Teksttreci20"/>
              </w:rPr>
              <w:t>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 xml:space="preserve">Nauka korzystania z możliwości tworzenia i edytowania własnych map z wykorzystaniem takich narzędzi, jak Google </w:t>
            </w:r>
            <w:proofErr w:type="spellStart"/>
            <w:r>
              <w:rPr>
                <w:rStyle w:val="Teksttreci20"/>
              </w:rPr>
              <w:t>Maps</w:t>
            </w:r>
            <w:proofErr w:type="spellEnd"/>
            <w:r>
              <w:rPr>
                <w:rStyle w:val="Teksttreci20"/>
              </w:rPr>
              <w:t xml:space="preserve">, </w:t>
            </w:r>
            <w:proofErr w:type="spellStart"/>
            <w:r>
              <w:rPr>
                <w:rStyle w:val="Teksttreci20"/>
              </w:rPr>
              <w:lastRenderedPageBreak/>
              <w:t>MyMaps</w:t>
            </w:r>
            <w:proofErr w:type="spellEnd"/>
            <w:r>
              <w:rPr>
                <w:rStyle w:val="Teksttreci20"/>
              </w:rPr>
              <w:t xml:space="preserve">, </w:t>
            </w:r>
            <w:proofErr w:type="spellStart"/>
            <w:r>
              <w:rPr>
                <w:rStyle w:val="Teksttreci20"/>
              </w:rPr>
              <w:t>OpenStreetMaps</w:t>
            </w:r>
            <w:proofErr w:type="spellEnd"/>
            <w:r>
              <w:rPr>
                <w:rStyle w:val="Teksttreci20"/>
              </w:rPr>
              <w:t>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Korzystanie z banków zdjęć/</w:t>
            </w:r>
            <w:proofErr w:type="spellStart"/>
            <w:r>
              <w:rPr>
                <w:rStyle w:val="Teksttreci20"/>
              </w:rPr>
              <w:t>klipów</w:t>
            </w:r>
            <w:proofErr w:type="spellEnd"/>
            <w:r>
              <w:rPr>
                <w:rStyle w:val="Teksttreci20"/>
              </w:rPr>
              <w:t>/dźwięków. Rodzaje licencji. Warunki użytkowania.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Prawa i obowiązki wynikające z regulaminów serwisów internetowych.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Udostępnianie treści kultury w sieci. Odpowiedzialność prawna. Plagiat. Prawo cytatu.</w:t>
            </w:r>
          </w:p>
          <w:p w:rsidR="00160427" w:rsidRP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  <w:rPr>
                <w:rStyle w:val="Teksttreci20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Teksttreci20"/>
              </w:rPr>
              <w:t>Reagowanie na naruszenie własnych praw autorskich.</w:t>
            </w:r>
          </w:p>
          <w:p w:rsidR="00160427" w:rsidRDefault="00160427" w:rsidP="00160427">
            <w:pPr>
              <w:widowControl w:val="0"/>
              <w:numPr>
                <w:ilvl w:val="0"/>
                <w:numId w:val="8"/>
              </w:numPr>
              <w:tabs>
                <w:tab w:val="left" w:pos="-134"/>
              </w:tabs>
              <w:spacing w:line="298" w:lineRule="exact"/>
              <w:ind w:firstLine="34"/>
              <w:jc w:val="both"/>
            </w:pPr>
            <w:r>
              <w:rPr>
                <w:rStyle w:val="Teksttreci20"/>
              </w:rPr>
              <w:t>Zakup oprogramowania w sieci (kontrola legalności) - prawa i obowiązki wynikające z posiadanej licencji.</w:t>
            </w:r>
          </w:p>
          <w:p w:rsidR="00160427" w:rsidRDefault="00160427" w:rsidP="00160427">
            <w:pPr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line="298" w:lineRule="exact"/>
              <w:ind w:firstLine="34"/>
              <w:jc w:val="both"/>
            </w:pPr>
            <w:r>
              <w:rPr>
                <w:rStyle w:val="Teksttreci20"/>
              </w:rPr>
              <w:t>Przykłady przydatnych aplikacji do wykorzystania (np. do obróbki graficznej plików, porządkowania i zarządzania plikami, danymi):</w:t>
            </w:r>
          </w:p>
          <w:p w:rsidR="00160427" w:rsidRDefault="00160427" w:rsidP="00160427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firstLine="34"/>
              <w:jc w:val="both"/>
            </w:pPr>
            <w:r>
              <w:rPr>
                <w:rStyle w:val="Teksttreci20"/>
              </w:rPr>
              <w:t>jak i gdzie ich szukać,</w:t>
            </w:r>
          </w:p>
          <w:p w:rsidR="00160427" w:rsidRDefault="00160427" w:rsidP="00160427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firstLine="34"/>
              <w:jc w:val="both"/>
            </w:pPr>
            <w:r>
              <w:rPr>
                <w:rStyle w:val="Teksttreci20"/>
              </w:rPr>
              <w:t>jak instalować,</w:t>
            </w:r>
          </w:p>
          <w:p w:rsidR="00160427" w:rsidRDefault="00160427" w:rsidP="00160427">
            <w:pPr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line="298" w:lineRule="exact"/>
              <w:ind w:firstLine="34"/>
              <w:jc w:val="both"/>
            </w:pPr>
            <w:r>
              <w:rPr>
                <w:rStyle w:val="Teksttreci20"/>
              </w:rPr>
              <w:t>jak i do czego używać,</w:t>
            </w:r>
          </w:p>
          <w:p w:rsidR="00160427" w:rsidRDefault="00160427" w:rsidP="00160427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firstLine="34"/>
              <w:jc w:val="both"/>
            </w:pPr>
            <w:r>
              <w:rPr>
                <w:rStyle w:val="Teksttreci20"/>
              </w:rPr>
              <w:t>na co uważać i na co zwracać szczególną uwagę (pod kątem bezpieczeństwa i prawa autorskiego)</w:t>
            </w:r>
          </w:p>
        </w:tc>
      </w:tr>
      <w:tr w:rsidR="00160427" w:rsidTr="00160427">
        <w:tc>
          <w:tcPr>
            <w:tcW w:w="2847" w:type="dxa"/>
          </w:tcPr>
          <w:p w:rsidR="00160427" w:rsidRDefault="00160427" w:rsidP="00160427">
            <w:pPr>
              <w:spacing w:line="293" w:lineRule="exact"/>
            </w:pPr>
            <w:r>
              <w:rPr>
                <w:rStyle w:val="Teksttreci2Exact"/>
              </w:rPr>
              <w:lastRenderedPageBreak/>
              <w:t>UMIEJĘTNOŚĆ KORZYSTANIA Z USŁUG PUBLICZNYCH</w:t>
            </w:r>
          </w:p>
          <w:p w:rsidR="00160427" w:rsidRDefault="00160427" w:rsidP="00160427">
            <w:pPr>
              <w:spacing w:line="293" w:lineRule="exact"/>
              <w:rPr>
                <w:rStyle w:val="Teksttreci20"/>
              </w:rPr>
            </w:pPr>
          </w:p>
        </w:tc>
        <w:tc>
          <w:tcPr>
            <w:tcW w:w="6627" w:type="dxa"/>
            <w:vAlign w:val="bottom"/>
          </w:tcPr>
          <w:p w:rsidR="00160427" w:rsidRDefault="00160427" w:rsidP="001604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93" w:lineRule="exact"/>
              <w:ind w:left="34" w:firstLine="34"/>
            </w:pPr>
            <w:r>
              <w:rPr>
                <w:rStyle w:val="Teksttreci2Exact"/>
              </w:rPr>
              <w:t xml:space="preserve">1. Świadome, krytyczne, odpowiedzialne i selektywne korzystanie z cyfrowych zasobów kultury (źródeł muzealnych, bibliotecznych i audiowizualnych, archiwalnych i zabytkowych repozytoriów cyfrowych np. Federacja Bibliotek Cyfrowych, </w:t>
            </w:r>
            <w:proofErr w:type="spellStart"/>
            <w:r>
              <w:rPr>
                <w:rStyle w:val="Teksttreci2Exact"/>
              </w:rPr>
              <w:t>Polona</w:t>
            </w:r>
            <w:proofErr w:type="spellEnd"/>
            <w:r>
              <w:rPr>
                <w:rStyle w:val="Teksttreci2Exact"/>
              </w:rPr>
              <w:t xml:space="preserve">, </w:t>
            </w:r>
            <w:proofErr w:type="spellStart"/>
            <w:r>
              <w:rPr>
                <w:rStyle w:val="Teksttreci2Exact"/>
              </w:rPr>
              <w:t>Ninateka</w:t>
            </w:r>
            <w:proofErr w:type="spellEnd"/>
            <w:r>
              <w:rPr>
                <w:rStyle w:val="Teksttreci2Exact"/>
              </w:rPr>
              <w:t xml:space="preserve">, Cyfrowe Zbiory MNW, </w:t>
            </w:r>
            <w:r w:rsidRPr="00C57DA9">
              <w:rPr>
                <w:rStyle w:val="Teksttreci2Exact"/>
                <w:lang w:bidi="en-US"/>
              </w:rPr>
              <w:t xml:space="preserve">szukajwarchiwach.pl, </w:t>
            </w:r>
            <w:r>
              <w:rPr>
                <w:rStyle w:val="Teksttreci2Exact"/>
              </w:rPr>
              <w:t>portalu</w:t>
            </w:r>
            <w:hyperlink r:id="rId7" w:history="1">
              <w:r>
                <w:rPr>
                  <w:rStyle w:val="Hipercze"/>
                </w:rPr>
                <w:t xml:space="preserve"> </w:t>
              </w:r>
              <w:r w:rsidRPr="00C57DA9">
                <w:rPr>
                  <w:rStyle w:val="Hipercze"/>
                  <w:lang w:bidi="en-US"/>
                </w:rPr>
                <w:t>http://www.europeana.eu/)</w:t>
              </w:r>
            </w:hyperlink>
            <w:r w:rsidRPr="00C57DA9">
              <w:rPr>
                <w:rStyle w:val="Teksttreci2Exact"/>
                <w:lang w:bidi="en-US"/>
              </w:rPr>
              <w:t>.</w:t>
            </w:r>
          </w:p>
        </w:tc>
      </w:tr>
    </w:tbl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spacing w:after="478"/>
        <w:ind w:left="380" w:right="280"/>
      </w:pPr>
    </w:p>
    <w:p w:rsidR="00160427" w:rsidRDefault="00160427" w:rsidP="00160427">
      <w:pPr>
        <w:rPr>
          <w:sz w:val="2"/>
          <w:szCs w:val="2"/>
        </w:rPr>
      </w:pPr>
    </w:p>
    <w:p w:rsidR="00160427" w:rsidRDefault="00160427" w:rsidP="00160427">
      <w:pPr>
        <w:framePr w:w="9336" w:wrap="notBeside" w:vAnchor="text" w:hAnchor="text" w:xAlign="center" w:y="1"/>
        <w:rPr>
          <w:sz w:val="2"/>
          <w:szCs w:val="2"/>
        </w:rPr>
      </w:pPr>
    </w:p>
    <w:p w:rsidR="00B36C9B" w:rsidRPr="00D81E98" w:rsidRDefault="00B36C9B" w:rsidP="00D81E98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B36C9B" w:rsidRPr="00D81E98" w:rsidSect="00D81E98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4" w:rsidRDefault="004165D4" w:rsidP="00B8098C">
      <w:pPr>
        <w:spacing w:after="0" w:line="240" w:lineRule="auto"/>
      </w:pPr>
      <w:r>
        <w:separator/>
      </w:r>
    </w:p>
  </w:endnote>
  <w:endnote w:type="continuationSeparator" w:id="0">
    <w:p w:rsidR="004165D4" w:rsidRDefault="004165D4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4" w:rsidRDefault="004165D4" w:rsidP="00B8098C">
      <w:pPr>
        <w:spacing w:after="0" w:line="240" w:lineRule="auto"/>
      </w:pPr>
      <w:r>
        <w:separator/>
      </w:r>
    </w:p>
  </w:footnote>
  <w:footnote w:type="continuationSeparator" w:id="0">
    <w:p w:rsidR="004165D4" w:rsidRDefault="004165D4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1D77231D"/>
    <w:multiLevelType w:val="multilevel"/>
    <w:tmpl w:val="7E5C2F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A38E4"/>
    <w:multiLevelType w:val="multilevel"/>
    <w:tmpl w:val="77CEBB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14E1C"/>
    <w:multiLevelType w:val="multilevel"/>
    <w:tmpl w:val="9B5247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83A70"/>
    <w:multiLevelType w:val="multilevel"/>
    <w:tmpl w:val="2C3A283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85EC1"/>
    <w:multiLevelType w:val="multilevel"/>
    <w:tmpl w:val="BC5CAF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60427"/>
    <w:rsid w:val="00181D28"/>
    <w:rsid w:val="00236A69"/>
    <w:rsid w:val="0030545D"/>
    <w:rsid w:val="00320D40"/>
    <w:rsid w:val="0036024A"/>
    <w:rsid w:val="003B070F"/>
    <w:rsid w:val="00402492"/>
    <w:rsid w:val="0041568F"/>
    <w:rsid w:val="004165D4"/>
    <w:rsid w:val="00492B54"/>
    <w:rsid w:val="004B5A7B"/>
    <w:rsid w:val="00506501"/>
    <w:rsid w:val="00516E65"/>
    <w:rsid w:val="005B525C"/>
    <w:rsid w:val="0075707D"/>
    <w:rsid w:val="0079296B"/>
    <w:rsid w:val="007A06FA"/>
    <w:rsid w:val="007A2DFB"/>
    <w:rsid w:val="00842099"/>
    <w:rsid w:val="0087349E"/>
    <w:rsid w:val="00882DF2"/>
    <w:rsid w:val="008D170E"/>
    <w:rsid w:val="008D4AF0"/>
    <w:rsid w:val="00A041EE"/>
    <w:rsid w:val="00B36C9B"/>
    <w:rsid w:val="00B8098C"/>
    <w:rsid w:val="00B81704"/>
    <w:rsid w:val="00B977DD"/>
    <w:rsid w:val="00CB2637"/>
    <w:rsid w:val="00CF748F"/>
    <w:rsid w:val="00D81E98"/>
    <w:rsid w:val="00DA3D25"/>
    <w:rsid w:val="00E03819"/>
    <w:rsid w:val="00E4042E"/>
    <w:rsid w:val="00E821D3"/>
    <w:rsid w:val="00EB10F7"/>
    <w:rsid w:val="00ED4368"/>
    <w:rsid w:val="00F13DAC"/>
    <w:rsid w:val="00F242D1"/>
    <w:rsid w:val="00F56314"/>
    <w:rsid w:val="00F57D7A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1604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160427"/>
    <w:rPr>
      <w:color w:val="000000"/>
      <w:spacing w:val="0"/>
      <w:w w:val="100"/>
      <w:position w:val="0"/>
      <w:lang w:val="pl-PL" w:eastAsia="pl-PL" w:bidi="pl-PL"/>
    </w:rPr>
  </w:style>
  <w:style w:type="table" w:styleId="Tabela-Siatka">
    <w:name w:val="Table Grid"/>
    <w:basedOn w:val="Standardowy"/>
    <w:uiPriority w:val="39"/>
    <w:rsid w:val="0016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Exact">
    <w:name w:val="Tekst treści (2) Exact"/>
    <w:basedOn w:val="Domylnaczcionkaakapitu"/>
    <w:rsid w:val="001604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Hipercze">
    <w:name w:val="Hyperlink"/>
    <w:basedOn w:val="Domylnaczcionkaakapitu"/>
    <w:rsid w:val="001604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ean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17</cp:revision>
  <cp:lastPrinted>2019-02-13T10:02:00Z</cp:lastPrinted>
  <dcterms:created xsi:type="dcterms:W3CDTF">2018-04-11T14:30:00Z</dcterms:created>
  <dcterms:modified xsi:type="dcterms:W3CDTF">2019-02-13T10:02:00Z</dcterms:modified>
</cp:coreProperties>
</file>