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2A" w:rsidRPr="00703CC1" w:rsidRDefault="00703CC1" w:rsidP="00703CC1">
      <w:pPr>
        <w:pStyle w:val="Akapitzlist"/>
        <w:widowControl w:val="0"/>
        <w:numPr>
          <w:ilvl w:val="0"/>
          <w:numId w:val="11"/>
        </w:numPr>
        <w:tabs>
          <w:tab w:val="left" w:pos="740"/>
        </w:tabs>
        <w:spacing w:before="458" w:after="0" w:line="312" w:lineRule="exact"/>
        <w:jc w:val="both"/>
        <w:rPr>
          <w:rStyle w:val="Teksttreci20"/>
          <w:rFonts w:ascii="Times New Roman" w:eastAsiaTheme="minorHAnsi" w:hAnsi="Times New Roman" w:cs="Times New Roman"/>
          <w:b/>
          <w:color w:val="auto"/>
          <w:sz w:val="40"/>
          <w:szCs w:val="40"/>
          <w:lang w:eastAsia="en-US" w:bidi="ar-SA"/>
        </w:rPr>
      </w:pPr>
      <w:bookmarkStart w:id="0" w:name="bookmark16"/>
      <w:r>
        <w:rPr>
          <w:rStyle w:val="Teksttreci20"/>
          <w:rFonts w:ascii="Times New Roman" w:hAnsi="Times New Roman" w:cs="Times New Roman"/>
          <w:b/>
          <w:sz w:val="40"/>
          <w:szCs w:val="40"/>
        </w:rPr>
        <w:t xml:space="preserve"> </w:t>
      </w:r>
      <w:r w:rsidR="00AC412A" w:rsidRPr="00703CC1">
        <w:rPr>
          <w:rStyle w:val="Teksttreci20"/>
          <w:rFonts w:ascii="Times New Roman" w:hAnsi="Times New Roman" w:cs="Times New Roman"/>
          <w:b/>
          <w:sz w:val="40"/>
          <w:szCs w:val="40"/>
        </w:rPr>
        <w:t xml:space="preserve">„Działam w sieciach </w:t>
      </w:r>
      <w:proofErr w:type="spellStart"/>
      <w:r w:rsidR="00AC412A" w:rsidRPr="00703CC1">
        <w:rPr>
          <w:rStyle w:val="Teksttreci20"/>
          <w:rFonts w:ascii="Times New Roman" w:hAnsi="Times New Roman" w:cs="Times New Roman"/>
          <w:b/>
          <w:sz w:val="40"/>
          <w:szCs w:val="40"/>
        </w:rPr>
        <w:t>społecznościowych</w:t>
      </w:r>
      <w:proofErr w:type="spellEnd"/>
      <w:r w:rsidR="00AC412A" w:rsidRPr="00703CC1">
        <w:rPr>
          <w:rStyle w:val="Teksttreci20"/>
          <w:rFonts w:ascii="Times New Roman" w:hAnsi="Times New Roman" w:cs="Times New Roman"/>
          <w:b/>
          <w:sz w:val="40"/>
          <w:szCs w:val="40"/>
        </w:rPr>
        <w:t>"</w:t>
      </w:r>
      <w:bookmarkEnd w:id="0"/>
    </w:p>
    <w:p w:rsidR="00AC412A" w:rsidRPr="00AC412A" w:rsidRDefault="00AC412A" w:rsidP="00AC412A">
      <w:pPr>
        <w:widowControl w:val="0"/>
        <w:tabs>
          <w:tab w:val="left" w:pos="740"/>
        </w:tabs>
        <w:spacing w:before="458" w:after="0" w:line="312" w:lineRule="exact"/>
        <w:ind w:left="380"/>
        <w:jc w:val="both"/>
        <w:rPr>
          <w:rFonts w:ascii="Times New Roman" w:hAnsi="Times New Roman" w:cs="Times New Roman"/>
          <w:sz w:val="40"/>
          <w:szCs w:val="40"/>
        </w:rPr>
      </w:pPr>
    </w:p>
    <w:p w:rsidR="00AC412A" w:rsidRPr="00AC412A" w:rsidRDefault="00AC412A" w:rsidP="00AC412A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  <w:r w:rsidRPr="00AC412A">
        <w:rPr>
          <w:rFonts w:ascii="Times New Roman" w:hAnsi="Times New Roman" w:cs="Times New Roman"/>
          <w:sz w:val="24"/>
          <w:szCs w:val="24"/>
        </w:rPr>
        <w:t xml:space="preserve">Moduł „Działam w sieciach </w:t>
      </w:r>
      <w:proofErr w:type="spellStart"/>
      <w:r w:rsidRPr="00AC412A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AC412A">
        <w:rPr>
          <w:rFonts w:ascii="Times New Roman" w:hAnsi="Times New Roman" w:cs="Times New Roman"/>
          <w:sz w:val="24"/>
          <w:szCs w:val="24"/>
        </w:rPr>
        <w:t xml:space="preserve">" przeznaczony jest dla osób, które chcą poznać filozofię i sposób funkcjonowania sieci </w:t>
      </w:r>
      <w:proofErr w:type="spellStart"/>
      <w:r w:rsidRPr="00AC412A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AC412A">
        <w:rPr>
          <w:rFonts w:ascii="Times New Roman" w:hAnsi="Times New Roman" w:cs="Times New Roman"/>
          <w:sz w:val="24"/>
          <w:szCs w:val="24"/>
        </w:rPr>
        <w:t xml:space="preserve"> oraz wykorzystać je w działalności na rzecz swojej społeczności lokalnej lub prywatnie. Uczestnicy po zakończeniu szkolenia nabędą umiejętności pozwalające na bezpieczne poruszanie się w świecie sieci społecznościach, w tym </w:t>
      </w:r>
      <w:proofErr w:type="spellStart"/>
      <w:r w:rsidRPr="00AC412A">
        <w:rPr>
          <w:rFonts w:ascii="Times New Roman" w:hAnsi="Times New Roman" w:cs="Times New Roman"/>
          <w:sz w:val="24"/>
          <w:szCs w:val="24"/>
        </w:rPr>
        <w:t>m.in</w:t>
      </w:r>
      <w:proofErr w:type="spellEnd"/>
      <w:r w:rsidRPr="00AC412A">
        <w:rPr>
          <w:rFonts w:ascii="Times New Roman" w:hAnsi="Times New Roman" w:cs="Times New Roman"/>
          <w:sz w:val="24"/>
          <w:szCs w:val="24"/>
        </w:rPr>
        <w:t xml:space="preserve"> nauczą się nawiązywać i kontynuować swoje znajomości, kształtować swój wizerunek, wykorzystywać i dzielić się swą twórczością oraz korzystać z cudzej ze szczególnym uwzględnieniem regulacji prawa autorskiego, współdziałać z innymi. Ponadto nauczą się jak korzystać z podstawowych usług e- administracji z wykorzystaniem konta w </w:t>
      </w:r>
      <w:proofErr w:type="spellStart"/>
      <w:r w:rsidRPr="00AC412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AC412A">
        <w:rPr>
          <w:rFonts w:ascii="Times New Roman" w:hAnsi="Times New Roman" w:cs="Times New Roman"/>
          <w:sz w:val="24"/>
          <w:szCs w:val="24"/>
        </w:rPr>
        <w:t xml:space="preserve"> i profilu zaufanego.</w:t>
      </w:r>
    </w:p>
    <w:p w:rsidR="00AC412A" w:rsidRPr="00AC412A" w:rsidRDefault="00AC412A" w:rsidP="00AC412A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</w:p>
    <w:p w:rsidR="00AC412A" w:rsidRPr="00AC412A" w:rsidRDefault="00AC412A" w:rsidP="00AC412A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80" w:type="dxa"/>
        <w:tblLook w:val="04A0"/>
      </w:tblPr>
      <w:tblGrid>
        <w:gridCol w:w="3043"/>
        <w:gridCol w:w="6431"/>
      </w:tblGrid>
      <w:tr w:rsidR="00AC412A" w:rsidRPr="00AC412A" w:rsidTr="00AC412A">
        <w:tc>
          <w:tcPr>
            <w:tcW w:w="2705" w:type="dxa"/>
          </w:tcPr>
          <w:p w:rsidR="00AC412A" w:rsidRPr="00AC412A" w:rsidRDefault="00AC412A" w:rsidP="00AC412A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Kategoria</w:t>
            </w:r>
          </w:p>
        </w:tc>
        <w:tc>
          <w:tcPr>
            <w:tcW w:w="6769" w:type="dxa"/>
          </w:tcPr>
          <w:p w:rsidR="00AC412A" w:rsidRPr="00AC412A" w:rsidRDefault="00AC412A" w:rsidP="00AC412A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Fonts w:ascii="Times New Roman" w:hAnsi="Times New Roman" w:cs="Times New Roman"/>
                <w:sz w:val="24"/>
                <w:szCs w:val="24"/>
              </w:rPr>
              <w:t>Zagadnienie</w:t>
            </w:r>
          </w:p>
        </w:tc>
      </w:tr>
      <w:tr w:rsidR="00AC412A" w:rsidRPr="00AC412A" w:rsidTr="00AC412A">
        <w:tc>
          <w:tcPr>
            <w:tcW w:w="2705" w:type="dxa"/>
          </w:tcPr>
          <w:p w:rsidR="00AC412A" w:rsidRPr="00AC412A" w:rsidRDefault="00AC412A" w:rsidP="00AC412A">
            <w:pPr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AC412A" w:rsidRPr="00AC412A" w:rsidRDefault="00AC412A" w:rsidP="00AC412A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INFORMACYJNE</w:t>
            </w:r>
          </w:p>
        </w:tc>
        <w:tc>
          <w:tcPr>
            <w:tcW w:w="6769" w:type="dxa"/>
          </w:tcPr>
          <w:p w:rsidR="00AC412A" w:rsidRPr="00AC412A" w:rsidRDefault="00AC412A" w:rsidP="00AC412A">
            <w:pPr>
              <w:widowControl w:val="0"/>
              <w:tabs>
                <w:tab w:val="left" w:pos="-130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Wyszukiwanie treści związanych z rozwojem zainteresowań, kursów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e-learningowych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podcastów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tematycznych, platform z zasobami do nauki dla osób dorosłych.</w:t>
            </w:r>
          </w:p>
          <w:p w:rsidR="00AC412A" w:rsidRPr="00AC412A" w:rsidRDefault="00AC412A" w:rsidP="00AC412A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Rozumienie zjawisk i zagadnień dotyczących tzw.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fake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news,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hate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ochrony wizerunku osób oraz prawa autorskiego,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trolling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12A" w:rsidRPr="00AC412A" w:rsidTr="00AC412A">
        <w:tc>
          <w:tcPr>
            <w:tcW w:w="2705" w:type="dxa"/>
          </w:tcPr>
          <w:p w:rsidR="00AC412A" w:rsidRPr="00AC412A" w:rsidRDefault="00AC412A" w:rsidP="00AC412A">
            <w:pPr>
              <w:spacing w:after="6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AC412A" w:rsidRPr="00AC412A" w:rsidRDefault="00AC412A" w:rsidP="00AC412A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KOMUNIKACYJNE</w:t>
            </w:r>
          </w:p>
        </w:tc>
        <w:tc>
          <w:tcPr>
            <w:tcW w:w="6769" w:type="dxa"/>
          </w:tcPr>
          <w:p w:rsidR="00AC412A" w:rsidRPr="00AC412A" w:rsidRDefault="00AC412A" w:rsidP="00AC412A">
            <w:pPr>
              <w:widowControl w:val="0"/>
              <w:numPr>
                <w:ilvl w:val="0"/>
                <w:numId w:val="6"/>
              </w:numPr>
              <w:tabs>
                <w:tab w:val="left" w:pos="-120"/>
              </w:tabs>
              <w:spacing w:line="293" w:lineRule="exact"/>
              <w:ind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 Prowadzenie rozmów przez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(np.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wideorozmowy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rozmowy grupowe, w mediach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C412A" w:rsidRPr="00AC412A" w:rsidRDefault="00AC412A" w:rsidP="00AC412A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Prowadzenie transmisji internetowych w serwisach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Periscope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Snapchat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C412A" w:rsidRPr="00AC412A" w:rsidTr="00AC412A">
        <w:tc>
          <w:tcPr>
            <w:tcW w:w="2705" w:type="dxa"/>
          </w:tcPr>
          <w:p w:rsidR="00AC412A" w:rsidRPr="00AC412A" w:rsidRDefault="00AC412A" w:rsidP="00AC412A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  <w:p w:rsidR="00AC412A" w:rsidRPr="00AC412A" w:rsidRDefault="00AC412A" w:rsidP="00AC412A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ROZWIĄZYWANIA</w:t>
            </w:r>
          </w:p>
          <w:p w:rsidR="00AC412A" w:rsidRPr="00AC412A" w:rsidRDefault="00AC412A" w:rsidP="00AC412A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PROBLEMÓW</w:t>
            </w:r>
          </w:p>
        </w:tc>
        <w:tc>
          <w:tcPr>
            <w:tcW w:w="6769" w:type="dxa"/>
          </w:tcPr>
          <w:p w:rsidR="00AC412A" w:rsidRPr="00AC412A" w:rsidRDefault="00AC412A" w:rsidP="00AC412A">
            <w:pPr>
              <w:widowControl w:val="0"/>
              <w:numPr>
                <w:ilvl w:val="0"/>
                <w:numId w:val="7"/>
              </w:numPr>
              <w:tabs>
                <w:tab w:val="left" w:pos="-120"/>
              </w:tabs>
              <w:spacing w:line="293" w:lineRule="exact"/>
              <w:ind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Prowadzenie profilu na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Facebooku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Twitterze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Instagramie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i in.</w:t>
            </w:r>
          </w:p>
          <w:p w:rsidR="00AC412A" w:rsidRPr="00AC412A" w:rsidRDefault="00AC412A" w:rsidP="00AC412A">
            <w:pPr>
              <w:widowControl w:val="0"/>
              <w:numPr>
                <w:ilvl w:val="0"/>
                <w:numId w:val="7"/>
              </w:numPr>
              <w:tabs>
                <w:tab w:val="left" w:pos="-134"/>
              </w:tabs>
              <w:spacing w:line="293" w:lineRule="exact"/>
              <w:ind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Tworzenie i prowadzenie strony internetowej,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bloga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12A" w:rsidRPr="00AC412A" w:rsidRDefault="00AC412A" w:rsidP="00AC412A">
            <w:pPr>
              <w:widowControl w:val="0"/>
              <w:numPr>
                <w:ilvl w:val="0"/>
                <w:numId w:val="7"/>
              </w:numPr>
              <w:tabs>
                <w:tab w:val="left" w:pos="-115"/>
              </w:tabs>
              <w:spacing w:line="293" w:lineRule="exact"/>
              <w:ind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Promowanie wydarzeń i wpisów w sieciach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12A" w:rsidRPr="00AC412A" w:rsidRDefault="00AC412A" w:rsidP="00AC412A">
            <w:pPr>
              <w:widowControl w:val="0"/>
              <w:numPr>
                <w:ilvl w:val="0"/>
                <w:numId w:val="7"/>
              </w:numPr>
              <w:tabs>
                <w:tab w:val="left" w:pos="-106"/>
              </w:tabs>
              <w:spacing w:line="293" w:lineRule="exact"/>
              <w:ind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Działanie w grupach dyskusyjnych.</w:t>
            </w:r>
          </w:p>
          <w:p w:rsidR="00AC412A" w:rsidRPr="00AC412A" w:rsidRDefault="00AC412A" w:rsidP="00AC412A">
            <w:pPr>
              <w:widowControl w:val="0"/>
              <w:numPr>
                <w:ilvl w:val="0"/>
                <w:numId w:val="7"/>
              </w:numPr>
              <w:tabs>
                <w:tab w:val="left" w:pos="-110"/>
              </w:tabs>
              <w:spacing w:line="293" w:lineRule="exact"/>
              <w:ind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Kształtowanie i zapewnienie bezpieczeństwa wizerunku, zarządzanie prywatnością w sieci, w tym reagowanie na nadużycia w sieciach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społecznościowych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12A" w:rsidRPr="00AC412A" w:rsidRDefault="00AC412A" w:rsidP="00AC412A">
            <w:pPr>
              <w:widowControl w:val="0"/>
              <w:numPr>
                <w:ilvl w:val="0"/>
                <w:numId w:val="7"/>
              </w:numPr>
              <w:tabs>
                <w:tab w:val="left" w:pos="-115"/>
              </w:tabs>
              <w:spacing w:line="293" w:lineRule="exact"/>
              <w:ind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Reagowanie na naruszenia własnych praw autorskich.</w:t>
            </w:r>
          </w:p>
          <w:p w:rsidR="00AC412A" w:rsidRPr="00AC412A" w:rsidRDefault="00AC412A" w:rsidP="00AC412A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Korzystanie z banków zdjęć/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klipów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/dźwięków. Rodzaje licencji. Warunki użytkowania. Odpowiedzialność prawna. Plagiat. Prawo cytatu.</w:t>
            </w:r>
          </w:p>
        </w:tc>
      </w:tr>
      <w:tr w:rsidR="00AC412A" w:rsidRPr="00AC412A" w:rsidTr="00AC412A">
        <w:tc>
          <w:tcPr>
            <w:tcW w:w="2705" w:type="dxa"/>
          </w:tcPr>
          <w:p w:rsidR="00AC412A" w:rsidRPr="00AC412A" w:rsidRDefault="00AC412A" w:rsidP="00AC412A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UMIEJĘTNOŚCI ZWIĄZANE Z OPROGRAMOWANIEM</w:t>
            </w:r>
          </w:p>
        </w:tc>
        <w:tc>
          <w:tcPr>
            <w:tcW w:w="6769" w:type="dxa"/>
          </w:tcPr>
          <w:p w:rsidR="00AC412A" w:rsidRPr="00AC412A" w:rsidRDefault="00AC412A" w:rsidP="00AC412A">
            <w:pPr>
              <w:widowControl w:val="0"/>
              <w:numPr>
                <w:ilvl w:val="0"/>
                <w:numId w:val="8"/>
              </w:numPr>
              <w:tabs>
                <w:tab w:val="left" w:pos="-130"/>
              </w:tabs>
              <w:spacing w:line="293" w:lineRule="exact"/>
              <w:ind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Ochrona komputera i innych urządzeń przed złośliwym oprogramowaniem.</w:t>
            </w:r>
          </w:p>
          <w:p w:rsidR="00AC412A" w:rsidRPr="00AC412A" w:rsidRDefault="00AC412A" w:rsidP="00AC412A">
            <w:pPr>
              <w:widowControl w:val="0"/>
              <w:numPr>
                <w:ilvl w:val="0"/>
                <w:numId w:val="8"/>
              </w:numPr>
              <w:tabs>
                <w:tab w:val="left" w:pos="-115"/>
              </w:tabs>
              <w:spacing w:line="293" w:lineRule="exact"/>
              <w:ind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Umieszczanie na stronie internetowej stworzonych przed siebie tekstów, zdjęć, muzyki, filmów.</w:t>
            </w:r>
          </w:p>
          <w:p w:rsidR="00AC412A" w:rsidRPr="00AC412A" w:rsidRDefault="00AC412A" w:rsidP="00AC412A">
            <w:pPr>
              <w:widowControl w:val="0"/>
              <w:numPr>
                <w:ilvl w:val="0"/>
                <w:numId w:val="8"/>
              </w:numPr>
              <w:tabs>
                <w:tab w:val="left" w:pos="-115"/>
              </w:tabs>
              <w:spacing w:line="293" w:lineRule="exact"/>
              <w:ind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Rodzaje licencji (licencje otwarte, komercyjne) na których mogą być udostępnione treści i oprogramowanie wraz z przykładami / źródłami.</w:t>
            </w:r>
          </w:p>
          <w:p w:rsidR="00AC412A" w:rsidRPr="00AC412A" w:rsidRDefault="00AC412A" w:rsidP="00AC412A">
            <w:pPr>
              <w:widowControl w:val="0"/>
              <w:numPr>
                <w:ilvl w:val="0"/>
                <w:numId w:val="8"/>
              </w:numPr>
              <w:tabs>
                <w:tab w:val="left" w:pos="-106"/>
              </w:tabs>
              <w:spacing w:line="293" w:lineRule="exact"/>
              <w:ind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Przykłady przydatnych aplikacji do wykorzystania:</w:t>
            </w:r>
          </w:p>
          <w:p w:rsidR="00AC412A" w:rsidRPr="00AC412A" w:rsidRDefault="00AC412A" w:rsidP="00AC412A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lastRenderedPageBreak/>
              <w:t>jak i gdzie ich szukać,</w:t>
            </w:r>
          </w:p>
          <w:p w:rsidR="00AC412A" w:rsidRPr="00AC412A" w:rsidRDefault="00AC412A" w:rsidP="00AC412A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jak instalować,</w:t>
            </w:r>
          </w:p>
          <w:p w:rsidR="00AC412A" w:rsidRPr="00AC412A" w:rsidRDefault="00AC412A" w:rsidP="00AC412A">
            <w:pPr>
              <w:widowControl w:val="0"/>
              <w:numPr>
                <w:ilvl w:val="0"/>
                <w:numId w:val="9"/>
              </w:numPr>
              <w:tabs>
                <w:tab w:val="left" w:pos="346"/>
              </w:tabs>
              <w:spacing w:line="29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jak i do czego używać,</w:t>
            </w:r>
          </w:p>
          <w:p w:rsidR="00AC412A" w:rsidRPr="00AC412A" w:rsidRDefault="00AC412A" w:rsidP="00AC412A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na co uważać i na co zwracać szczególną uwagę (pod kątem bezpieczeństwa i prawa autorskiego).</w:t>
            </w:r>
          </w:p>
        </w:tc>
      </w:tr>
      <w:tr w:rsidR="00AC412A" w:rsidRPr="00AC412A" w:rsidTr="00AC412A">
        <w:tc>
          <w:tcPr>
            <w:tcW w:w="2705" w:type="dxa"/>
          </w:tcPr>
          <w:p w:rsidR="00AC412A" w:rsidRPr="00AC412A" w:rsidRDefault="00AC412A" w:rsidP="00AC412A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lastRenderedPageBreak/>
              <w:t>UMIEJĘTNOŚĆ KORZYSTANIA Z USŁUG PUBLICZNYCH</w:t>
            </w:r>
          </w:p>
        </w:tc>
        <w:tc>
          <w:tcPr>
            <w:tcW w:w="6769" w:type="dxa"/>
          </w:tcPr>
          <w:p w:rsidR="00AC412A" w:rsidRPr="00AC412A" w:rsidRDefault="00AC412A" w:rsidP="00AC412A">
            <w:pPr>
              <w:widowControl w:val="0"/>
              <w:numPr>
                <w:ilvl w:val="0"/>
                <w:numId w:val="10"/>
              </w:numPr>
              <w:tabs>
                <w:tab w:val="left" w:pos="-134"/>
              </w:tabs>
              <w:spacing w:line="293" w:lineRule="exact"/>
              <w:ind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 Założenie konta w </w:t>
            </w:r>
            <w:proofErr w:type="spellStart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ePUAP</w:t>
            </w:r>
            <w:proofErr w:type="spellEnd"/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i profilu zaufanego</w:t>
            </w:r>
          </w:p>
          <w:p w:rsidR="00AC412A" w:rsidRPr="00AC412A" w:rsidRDefault="00AC412A" w:rsidP="00AC412A">
            <w:pPr>
              <w:widowControl w:val="0"/>
              <w:numPr>
                <w:ilvl w:val="0"/>
                <w:numId w:val="10"/>
              </w:numPr>
              <w:tabs>
                <w:tab w:val="left" w:pos="-125"/>
              </w:tabs>
              <w:spacing w:line="293" w:lineRule="exact"/>
              <w:ind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 xml:space="preserve"> Wykorzystanie profilu zaufanego.</w:t>
            </w:r>
          </w:p>
          <w:p w:rsidR="00AC412A" w:rsidRPr="00AC412A" w:rsidRDefault="00AC412A" w:rsidP="00AC412A">
            <w:pPr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C412A">
              <w:rPr>
                <w:rStyle w:val="Teksttreci20"/>
                <w:rFonts w:ascii="Times New Roman" w:hAnsi="Times New Roman" w:cs="Times New Roman"/>
                <w:sz w:val="24"/>
                <w:szCs w:val="24"/>
              </w:rPr>
              <w:t>Portale użyteczne przy pozyskiwaniu środków na lokalne inicjatywy.</w:t>
            </w:r>
          </w:p>
        </w:tc>
      </w:tr>
    </w:tbl>
    <w:p w:rsidR="00AC412A" w:rsidRPr="00AC412A" w:rsidRDefault="00AC412A" w:rsidP="00AC412A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</w:p>
    <w:p w:rsidR="00AC412A" w:rsidRPr="00AC412A" w:rsidRDefault="00AC412A" w:rsidP="00AC412A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</w:p>
    <w:p w:rsidR="00AC412A" w:rsidRPr="00AC412A" w:rsidRDefault="00AC412A" w:rsidP="00AC412A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</w:p>
    <w:p w:rsidR="00AC412A" w:rsidRPr="00AC412A" w:rsidRDefault="00AC412A" w:rsidP="00AC412A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</w:p>
    <w:p w:rsidR="00AC412A" w:rsidRPr="00AC412A" w:rsidRDefault="00AC412A" w:rsidP="00AC412A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</w:p>
    <w:p w:rsidR="00AC412A" w:rsidRPr="00AC412A" w:rsidRDefault="00AC412A" w:rsidP="00AC412A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</w:p>
    <w:p w:rsidR="00AC412A" w:rsidRPr="00AC412A" w:rsidRDefault="00AC412A" w:rsidP="00AC412A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</w:p>
    <w:p w:rsidR="00AC412A" w:rsidRPr="00AC412A" w:rsidRDefault="00AC412A" w:rsidP="00AC412A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</w:p>
    <w:p w:rsidR="00AC412A" w:rsidRPr="00AC412A" w:rsidRDefault="00AC412A" w:rsidP="00AC412A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</w:p>
    <w:p w:rsidR="00AC412A" w:rsidRPr="00AC412A" w:rsidRDefault="00AC412A" w:rsidP="00AC412A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</w:p>
    <w:p w:rsidR="00AC412A" w:rsidRPr="00AC412A" w:rsidRDefault="00AC412A" w:rsidP="00AC412A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</w:p>
    <w:p w:rsidR="00AC412A" w:rsidRPr="00AC412A" w:rsidRDefault="00AC412A" w:rsidP="00AC412A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</w:p>
    <w:p w:rsidR="00AC412A" w:rsidRPr="00AC412A" w:rsidRDefault="00AC412A" w:rsidP="00AC412A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</w:p>
    <w:p w:rsidR="00AC412A" w:rsidRPr="00AC412A" w:rsidRDefault="00AC412A" w:rsidP="00AC412A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</w:p>
    <w:p w:rsidR="00AC412A" w:rsidRPr="00AC412A" w:rsidRDefault="00AC412A" w:rsidP="00AC412A">
      <w:pPr>
        <w:spacing w:after="0"/>
        <w:ind w:right="280"/>
        <w:rPr>
          <w:rFonts w:ascii="Times New Roman" w:hAnsi="Times New Roman" w:cs="Times New Roman"/>
          <w:sz w:val="24"/>
          <w:szCs w:val="24"/>
        </w:rPr>
      </w:pPr>
    </w:p>
    <w:p w:rsidR="00AC412A" w:rsidRPr="00AC412A" w:rsidRDefault="00AC412A" w:rsidP="00AC412A">
      <w:pPr>
        <w:spacing w:after="0"/>
        <w:ind w:left="380" w:right="280"/>
        <w:rPr>
          <w:rFonts w:ascii="Times New Roman" w:hAnsi="Times New Roman" w:cs="Times New Roman"/>
          <w:sz w:val="24"/>
          <w:szCs w:val="24"/>
        </w:rPr>
      </w:pPr>
    </w:p>
    <w:p w:rsidR="00AC412A" w:rsidRPr="00AC412A" w:rsidRDefault="00AC412A" w:rsidP="00AC412A">
      <w:pPr>
        <w:framePr w:w="9336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AC412A" w:rsidRPr="00AC412A" w:rsidRDefault="00AC412A" w:rsidP="00AC412A">
      <w:pPr>
        <w:rPr>
          <w:rFonts w:ascii="Times New Roman" w:hAnsi="Times New Roman" w:cs="Times New Roman"/>
          <w:sz w:val="24"/>
          <w:szCs w:val="24"/>
        </w:rPr>
      </w:pPr>
    </w:p>
    <w:p w:rsidR="00B36C9B" w:rsidRPr="00AC412A" w:rsidRDefault="00B36C9B" w:rsidP="00D81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6C9B" w:rsidRPr="00AC412A" w:rsidSect="00D81E98">
      <w:headerReference w:type="default" r:id="rId7"/>
      <w:footerReference w:type="default" r:id="rId8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CC" w:rsidRDefault="00FA5ECC" w:rsidP="00B8098C">
      <w:pPr>
        <w:spacing w:after="0" w:line="240" w:lineRule="auto"/>
      </w:pPr>
      <w:r>
        <w:separator/>
      </w:r>
    </w:p>
  </w:endnote>
  <w:endnote w:type="continuationSeparator" w:id="0">
    <w:p w:rsidR="00FA5ECC" w:rsidRDefault="00FA5ECC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CC" w:rsidRDefault="00FA5ECC" w:rsidP="00B8098C">
      <w:pPr>
        <w:spacing w:after="0" w:line="240" w:lineRule="auto"/>
      </w:pPr>
      <w:r>
        <w:separator/>
      </w:r>
    </w:p>
  </w:footnote>
  <w:footnote w:type="continuationSeparator" w:id="0">
    <w:p w:rsidR="00FA5ECC" w:rsidRDefault="00FA5ECC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025470D4"/>
    <w:multiLevelType w:val="hybridMultilevel"/>
    <w:tmpl w:val="991E837A"/>
    <w:lvl w:ilvl="0" w:tplc="18C6A252">
      <w:start w:val="4"/>
      <w:numFmt w:val="decimal"/>
      <w:lvlText w:val="%1."/>
      <w:lvlJc w:val="left"/>
      <w:pPr>
        <w:ind w:left="465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05DB60D7"/>
    <w:multiLevelType w:val="multilevel"/>
    <w:tmpl w:val="C31A2D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BB1FF0"/>
    <w:multiLevelType w:val="multilevel"/>
    <w:tmpl w:val="F5265D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16100D"/>
    <w:multiLevelType w:val="multilevel"/>
    <w:tmpl w:val="0180CD0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6158F7"/>
    <w:multiLevelType w:val="multilevel"/>
    <w:tmpl w:val="9D6E13E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215E36"/>
    <w:multiLevelType w:val="multilevel"/>
    <w:tmpl w:val="32B00B6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9F7C5E"/>
    <w:multiLevelType w:val="multilevel"/>
    <w:tmpl w:val="F55426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A04690"/>
    <w:multiLevelType w:val="multilevel"/>
    <w:tmpl w:val="67A6BF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142B98"/>
    <w:rsid w:val="001709A2"/>
    <w:rsid w:val="00181D28"/>
    <w:rsid w:val="001D6E12"/>
    <w:rsid w:val="00236A69"/>
    <w:rsid w:val="0030545D"/>
    <w:rsid w:val="00320D40"/>
    <w:rsid w:val="00331600"/>
    <w:rsid w:val="0036024A"/>
    <w:rsid w:val="003B070F"/>
    <w:rsid w:val="00402492"/>
    <w:rsid w:val="0041568F"/>
    <w:rsid w:val="00492B54"/>
    <w:rsid w:val="004B5A7B"/>
    <w:rsid w:val="00506501"/>
    <w:rsid w:val="00516E65"/>
    <w:rsid w:val="005B525C"/>
    <w:rsid w:val="00703CC1"/>
    <w:rsid w:val="0075707D"/>
    <w:rsid w:val="0079296B"/>
    <w:rsid w:val="007A06FA"/>
    <w:rsid w:val="007A2DFB"/>
    <w:rsid w:val="00842099"/>
    <w:rsid w:val="0087349E"/>
    <w:rsid w:val="00882DF2"/>
    <w:rsid w:val="008D170E"/>
    <w:rsid w:val="00A041EE"/>
    <w:rsid w:val="00AC412A"/>
    <w:rsid w:val="00B36C9B"/>
    <w:rsid w:val="00B8098C"/>
    <w:rsid w:val="00B81704"/>
    <w:rsid w:val="00CB2637"/>
    <w:rsid w:val="00CF748F"/>
    <w:rsid w:val="00D81E98"/>
    <w:rsid w:val="00E03819"/>
    <w:rsid w:val="00E4042E"/>
    <w:rsid w:val="00EB10F7"/>
    <w:rsid w:val="00ED4368"/>
    <w:rsid w:val="00F13DAC"/>
    <w:rsid w:val="00F242D1"/>
    <w:rsid w:val="00F56314"/>
    <w:rsid w:val="00F57D7A"/>
    <w:rsid w:val="00F958A7"/>
    <w:rsid w:val="00FA5ECC"/>
    <w:rsid w:val="00FC7939"/>
    <w:rsid w:val="00F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Teksttreci2">
    <w:name w:val="Tekst treści (2)_"/>
    <w:basedOn w:val="Domylnaczcionkaakapitu"/>
    <w:rsid w:val="00AC412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AC412A"/>
    <w:rPr>
      <w:color w:val="000000"/>
      <w:spacing w:val="0"/>
      <w:w w:val="100"/>
      <w:position w:val="0"/>
      <w:lang w:val="pl-PL" w:eastAsia="pl-PL" w:bidi="pl-PL"/>
    </w:rPr>
  </w:style>
  <w:style w:type="table" w:styleId="Tabela-Siatka">
    <w:name w:val="Table Grid"/>
    <w:basedOn w:val="Standardowy"/>
    <w:uiPriority w:val="39"/>
    <w:rsid w:val="00AC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17</cp:revision>
  <cp:lastPrinted>2019-02-13T10:07:00Z</cp:lastPrinted>
  <dcterms:created xsi:type="dcterms:W3CDTF">2018-04-11T14:30:00Z</dcterms:created>
  <dcterms:modified xsi:type="dcterms:W3CDTF">2019-02-13T10:07:00Z</dcterms:modified>
</cp:coreProperties>
</file>