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D0" w:rsidRPr="000A14D0" w:rsidRDefault="0075707D" w:rsidP="000A14D0">
      <w:pPr>
        <w:pStyle w:val="Akapitzlist"/>
        <w:widowControl w:val="0"/>
        <w:numPr>
          <w:ilvl w:val="0"/>
          <w:numId w:val="10"/>
        </w:numPr>
        <w:tabs>
          <w:tab w:val="left" w:pos="730"/>
        </w:tabs>
        <w:spacing w:after="0" w:line="240" w:lineRule="auto"/>
        <w:jc w:val="both"/>
        <w:rPr>
          <w:rStyle w:val="Teksttreci20"/>
          <w:rFonts w:ascii="Times New Roman" w:hAnsi="Times New Roman" w:cs="Times New Roman"/>
          <w:b/>
          <w:color w:val="auto"/>
          <w:sz w:val="40"/>
          <w:szCs w:val="40"/>
          <w:lang w:eastAsia="ar-SA" w:bidi="ar-SA"/>
        </w:rPr>
      </w:pPr>
      <w:r w:rsidRPr="000A14D0">
        <w:rPr>
          <w:rFonts w:ascii="Times New Roman" w:hAnsi="Times New Roman"/>
          <w:b/>
          <w:sz w:val="40"/>
          <w:szCs w:val="40"/>
        </w:rPr>
        <w:t xml:space="preserve"> </w:t>
      </w:r>
      <w:bookmarkStart w:id="0" w:name="_GoBack"/>
      <w:bookmarkStart w:id="1" w:name="bookmark15"/>
      <w:bookmarkEnd w:id="0"/>
      <w:r w:rsidR="00C653CD" w:rsidRPr="000A14D0">
        <w:rPr>
          <w:rStyle w:val="Teksttreci20"/>
          <w:rFonts w:ascii="Times New Roman" w:hAnsi="Times New Roman" w:cs="Times New Roman"/>
          <w:b/>
          <w:sz w:val="40"/>
          <w:szCs w:val="40"/>
        </w:rPr>
        <w:t>„Moje finanse i transakcje w sieci"</w:t>
      </w:r>
      <w:bookmarkEnd w:id="1"/>
    </w:p>
    <w:p w:rsidR="000A14D0" w:rsidRPr="000A14D0" w:rsidRDefault="000A14D0" w:rsidP="000A14D0">
      <w:pPr>
        <w:pStyle w:val="Akapitzlist"/>
        <w:widowControl w:val="0"/>
        <w:tabs>
          <w:tab w:val="left" w:pos="730"/>
        </w:tabs>
        <w:spacing w:after="0" w:line="240" w:lineRule="auto"/>
        <w:ind w:left="740"/>
        <w:jc w:val="both"/>
        <w:rPr>
          <w:sz w:val="40"/>
          <w:szCs w:val="40"/>
        </w:rPr>
      </w:pPr>
    </w:p>
    <w:p w:rsidR="00C653CD" w:rsidRDefault="00C653CD" w:rsidP="000A14D0">
      <w:pPr>
        <w:spacing w:after="0" w:line="240" w:lineRule="auto"/>
        <w:ind w:left="380" w:right="280"/>
        <w:rPr>
          <w:rFonts w:ascii="Times New Roman" w:hAnsi="Times New Roman" w:cs="Times New Roman"/>
          <w:sz w:val="24"/>
          <w:szCs w:val="24"/>
        </w:rPr>
      </w:pPr>
      <w:r w:rsidRPr="00C653CD">
        <w:rPr>
          <w:rFonts w:ascii="Times New Roman" w:hAnsi="Times New Roman" w:cs="Times New Roman"/>
          <w:sz w:val="24"/>
          <w:szCs w:val="24"/>
        </w:rPr>
        <w:t xml:space="preserve">Moduł „Moje finanse i transakcje w sieci" przeznaczony jest dla wszystkich, którzy chcieliby nauczyć się załatwiać skutecznie sprawy prywatne, biznesowe, finansowe i urzędowe za pośrednictwem </w:t>
      </w:r>
      <w:proofErr w:type="spellStart"/>
      <w:r w:rsidRPr="00C653CD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C653CD">
        <w:rPr>
          <w:rFonts w:ascii="Times New Roman" w:hAnsi="Times New Roman" w:cs="Times New Roman"/>
          <w:sz w:val="24"/>
          <w:szCs w:val="24"/>
        </w:rPr>
        <w:t>. Po zakończeniu szkolenia każdy uczestnik będzie potrafił wykorzystując sieć zarządzać kontem bankowym, dokonywać płatności, realizować zakupy, rezerwować podróż, płacić podatki oraz nauczy się jak korzystać z podstawowych usług e-administracji m.in. wnioskując o zaświadczenia, świadczenia czy też występując o dowód osobisty - wszystko w sposób elektroniczny, szybko i bezpiecznie.</w:t>
      </w:r>
    </w:p>
    <w:p w:rsidR="000A14D0" w:rsidRPr="00C653CD" w:rsidRDefault="000A14D0" w:rsidP="000A14D0">
      <w:pPr>
        <w:spacing w:after="0" w:line="240" w:lineRule="auto"/>
        <w:ind w:left="380" w:right="280"/>
        <w:rPr>
          <w:rFonts w:ascii="Times New Roman" w:hAnsi="Times New Roman" w:cs="Times New Roman"/>
          <w:sz w:val="24"/>
          <w:szCs w:val="24"/>
        </w:rPr>
      </w:pPr>
    </w:p>
    <w:p w:rsidR="00C653CD" w:rsidRPr="00C653CD" w:rsidRDefault="00C653CD" w:rsidP="000A14D0">
      <w:pPr>
        <w:framePr w:w="7938" w:h="68" w:hRule="exact" w:wrap="notBeside" w:vAnchor="text" w:hAnchor="text" w:xAlign="center" w:y="10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63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69"/>
        <w:gridCol w:w="6769"/>
      </w:tblGrid>
      <w:tr w:rsidR="000A14D0" w:rsidRPr="00C653CD" w:rsidTr="00C653CD">
        <w:trPr>
          <w:trHeight w:hRule="exact" w:val="422"/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4D0" w:rsidRPr="00C653CD" w:rsidRDefault="000A14D0" w:rsidP="000A14D0">
            <w:pPr>
              <w:framePr w:w="10298" w:h="10383" w:hRule="exact" w:wrap="notBeside" w:vAnchor="text" w:hAnchor="page" w:x="671" w:y="1"/>
              <w:spacing w:after="0" w:line="220" w:lineRule="exac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D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Kategoria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4D0" w:rsidRPr="00C653CD" w:rsidRDefault="000A14D0" w:rsidP="000A14D0">
            <w:pPr>
              <w:framePr w:w="10298" w:h="10383" w:hRule="exact" w:wrap="notBeside" w:vAnchor="text" w:hAnchor="page" w:x="671" w:y="1"/>
              <w:spacing w:after="0" w:line="220" w:lineRule="exact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D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Zagadnienie</w:t>
            </w:r>
          </w:p>
        </w:tc>
      </w:tr>
      <w:tr w:rsidR="000A14D0" w:rsidRPr="00C653CD" w:rsidTr="002E03A7">
        <w:trPr>
          <w:trHeight w:hRule="exact" w:val="1008"/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4D0" w:rsidRDefault="000A14D0" w:rsidP="000A14D0">
            <w:pPr>
              <w:framePr w:w="10298" w:h="10383" w:hRule="exact" w:wrap="notBeside" w:vAnchor="text" w:hAnchor="page" w:x="671" w:y="1"/>
              <w:spacing w:after="60" w:line="220" w:lineRule="exact"/>
              <w:ind w:left="283"/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</w:pPr>
          </w:p>
          <w:p w:rsidR="000A14D0" w:rsidRPr="00C653CD" w:rsidRDefault="000A14D0" w:rsidP="000A14D0">
            <w:pPr>
              <w:framePr w:w="10298" w:h="10383" w:hRule="exact" w:wrap="notBeside" w:vAnchor="text" w:hAnchor="page" w:x="671" w:y="1"/>
              <w:spacing w:after="60" w:line="220" w:lineRule="exact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D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  <w:p w:rsidR="000A14D0" w:rsidRPr="00C653CD" w:rsidRDefault="000A14D0" w:rsidP="000A14D0">
            <w:pPr>
              <w:framePr w:w="10298" w:h="10383" w:hRule="exact" w:wrap="notBeside" w:vAnchor="text" w:hAnchor="page" w:x="671" w:y="1"/>
              <w:spacing w:before="60" w:after="0" w:line="220" w:lineRule="exac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D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INFORMACYJNE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4D0" w:rsidRPr="00C653CD" w:rsidRDefault="000A14D0" w:rsidP="000A14D0">
            <w:pPr>
              <w:framePr w:w="10298" w:h="10383" w:hRule="exact" w:wrap="notBeside" w:vAnchor="text" w:hAnchor="page" w:x="671" w:y="1"/>
              <w:widowControl w:val="0"/>
              <w:numPr>
                <w:ilvl w:val="0"/>
                <w:numId w:val="5"/>
              </w:numPr>
              <w:tabs>
                <w:tab w:val="left" w:pos="-130"/>
              </w:tabs>
              <w:spacing w:after="0" w:line="293" w:lineRule="exact"/>
              <w:ind w:left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D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Wyszukiwanie informacji na stronach instytucji publicznych.</w:t>
            </w:r>
          </w:p>
          <w:p w:rsidR="000A14D0" w:rsidRPr="00C653CD" w:rsidRDefault="000A14D0" w:rsidP="000A14D0">
            <w:pPr>
              <w:framePr w:w="10298" w:h="10383" w:hRule="exact" w:wrap="notBeside" w:vAnchor="text" w:hAnchor="page" w:x="671" w:y="1"/>
              <w:widowControl w:val="0"/>
              <w:numPr>
                <w:ilvl w:val="0"/>
                <w:numId w:val="5"/>
              </w:numPr>
              <w:tabs>
                <w:tab w:val="left" w:pos="-130"/>
              </w:tabs>
              <w:spacing w:after="0" w:line="293" w:lineRule="exact"/>
              <w:ind w:left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D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Znajomość praw konsumenta jak również: programy ochrony kupujących, ubezpieczenie transakcji, obciążenie zwrotne etc.</w:t>
            </w:r>
          </w:p>
        </w:tc>
      </w:tr>
      <w:tr w:rsidR="000A14D0" w:rsidRPr="00C653CD" w:rsidTr="00743C41">
        <w:trPr>
          <w:trHeight w:hRule="exact" w:val="1137"/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4D0" w:rsidRDefault="000A14D0" w:rsidP="000A14D0">
            <w:pPr>
              <w:framePr w:w="10298" w:h="10383" w:hRule="exact" w:wrap="notBeside" w:vAnchor="text" w:hAnchor="page" w:x="671" w:y="1"/>
              <w:spacing w:after="60" w:line="220" w:lineRule="exact"/>
              <w:ind w:firstLine="283"/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</w:pPr>
          </w:p>
          <w:p w:rsidR="000A14D0" w:rsidRPr="00C653CD" w:rsidRDefault="000A14D0" w:rsidP="000A14D0">
            <w:pPr>
              <w:framePr w:w="10298" w:h="10383" w:hRule="exact" w:wrap="notBeside" w:vAnchor="text" w:hAnchor="page" w:x="671" w:y="1"/>
              <w:spacing w:after="60" w:line="220" w:lineRule="exac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D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  <w:p w:rsidR="000A14D0" w:rsidRPr="00C653CD" w:rsidRDefault="000A14D0" w:rsidP="000A14D0">
            <w:pPr>
              <w:framePr w:w="10298" w:h="10383" w:hRule="exact" w:wrap="notBeside" w:vAnchor="text" w:hAnchor="page" w:x="671" w:y="1"/>
              <w:spacing w:before="60" w:after="0" w:line="220" w:lineRule="exac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D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KOMUNIKACYJNE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4D0" w:rsidRPr="00C653CD" w:rsidRDefault="000A14D0" w:rsidP="000A14D0">
            <w:pPr>
              <w:framePr w:w="10298" w:h="10383" w:hRule="exact" w:wrap="notBeside" w:vAnchor="text" w:hAnchor="page" w:x="671" w:y="1"/>
              <w:widowControl w:val="0"/>
              <w:numPr>
                <w:ilvl w:val="0"/>
                <w:numId w:val="6"/>
              </w:numPr>
              <w:tabs>
                <w:tab w:val="left" w:pos="-120"/>
              </w:tabs>
              <w:spacing w:after="0" w:line="293" w:lineRule="exact"/>
              <w:ind w:left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D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Bezpieczne korzystanie z serwisów </w:t>
            </w:r>
            <w:proofErr w:type="spellStart"/>
            <w:r w:rsidRPr="00C653CD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społecznościowych</w:t>
            </w:r>
            <w:proofErr w:type="spellEnd"/>
            <w:r w:rsidRPr="00C653CD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14D0" w:rsidRPr="00C653CD" w:rsidRDefault="000A14D0" w:rsidP="000A14D0">
            <w:pPr>
              <w:framePr w:w="10298" w:h="10383" w:hRule="exact" w:wrap="notBeside" w:vAnchor="text" w:hAnchor="page" w:x="671" w:y="1"/>
              <w:widowControl w:val="0"/>
              <w:numPr>
                <w:ilvl w:val="0"/>
                <w:numId w:val="6"/>
              </w:numPr>
              <w:tabs>
                <w:tab w:val="left" w:pos="-115"/>
              </w:tabs>
              <w:spacing w:after="0" w:line="293" w:lineRule="exact"/>
              <w:ind w:left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D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Uzyskiwanie pomocy </w:t>
            </w:r>
            <w:proofErr w:type="spellStart"/>
            <w:r w:rsidRPr="00C653CD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C653CD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(czat, email, </w:t>
            </w:r>
            <w:proofErr w:type="spellStart"/>
            <w:r w:rsidRPr="00C653CD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wideorozmowa</w:t>
            </w:r>
            <w:proofErr w:type="spellEnd"/>
            <w:r w:rsidRPr="00C653CD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) przy korzystaniu z usług firm turystycznych, telekomunikacyjnych, banków, urzędów itd.</w:t>
            </w:r>
          </w:p>
        </w:tc>
      </w:tr>
      <w:tr w:rsidR="000A14D0" w:rsidRPr="00C653CD" w:rsidTr="00356774">
        <w:trPr>
          <w:trHeight w:hRule="exact" w:val="3917"/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4D0" w:rsidRPr="00C653CD" w:rsidRDefault="000A14D0" w:rsidP="000A14D0">
            <w:pPr>
              <w:framePr w:w="10298" w:h="10383" w:hRule="exact" w:wrap="notBeside" w:vAnchor="text" w:hAnchor="page" w:x="671" w:y="1"/>
              <w:spacing w:after="0" w:line="293" w:lineRule="exac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D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  <w:p w:rsidR="000A14D0" w:rsidRPr="00C653CD" w:rsidRDefault="000A14D0" w:rsidP="000A14D0">
            <w:pPr>
              <w:framePr w:w="10298" w:h="10383" w:hRule="exact" w:wrap="notBeside" w:vAnchor="text" w:hAnchor="page" w:x="671" w:y="1"/>
              <w:spacing w:after="0" w:line="293" w:lineRule="exac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D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ROZWIĄZYWANIA</w:t>
            </w:r>
          </w:p>
          <w:p w:rsidR="000A14D0" w:rsidRPr="00C653CD" w:rsidRDefault="000A14D0" w:rsidP="000A14D0">
            <w:pPr>
              <w:framePr w:w="10298" w:h="10383" w:hRule="exact" w:wrap="notBeside" w:vAnchor="text" w:hAnchor="page" w:x="671" w:y="1"/>
              <w:spacing w:after="0" w:line="293" w:lineRule="exac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D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PROBLEMÓW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4D0" w:rsidRDefault="000A14D0" w:rsidP="000A14D0">
            <w:pPr>
              <w:framePr w:w="10298" w:h="10383" w:hRule="exact" w:wrap="notBeside" w:vAnchor="text" w:hAnchor="page" w:x="671" w:y="1"/>
              <w:spacing w:after="0" w:line="220" w:lineRule="exact"/>
              <w:ind w:left="249"/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  1.     </w:t>
            </w:r>
            <w:r w:rsidRPr="00C653CD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Zakupy i sprzedaż przez </w:t>
            </w:r>
            <w:proofErr w:type="spellStart"/>
            <w:r w:rsidRPr="00C653CD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C653CD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(portale aukcyjne).</w:t>
            </w:r>
          </w:p>
          <w:p w:rsidR="000A14D0" w:rsidRPr="00C653CD" w:rsidRDefault="000A14D0" w:rsidP="000A14D0">
            <w:pPr>
              <w:framePr w:w="10298" w:h="10383" w:hRule="exact" w:wrap="notBeside" w:vAnchor="text" w:hAnchor="page" w:x="671" w:y="1"/>
              <w:widowControl w:val="0"/>
              <w:tabs>
                <w:tab w:val="left" w:pos="-130"/>
              </w:tabs>
              <w:spacing w:after="0" w:line="293" w:lineRule="exact"/>
              <w:ind w:left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653CD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Zarządzanie kontem bankowym, płatności elektroniczne i bezgotówkowe oraz bezpieczne korzystanie z nich (nauka z wykorzystaniem demo serwisów bankowych).</w:t>
            </w:r>
          </w:p>
          <w:p w:rsidR="000A14D0" w:rsidRPr="00C653CD" w:rsidRDefault="000A14D0" w:rsidP="000A14D0">
            <w:pPr>
              <w:framePr w:w="10298" w:h="10383" w:hRule="exact" w:wrap="notBeside" w:vAnchor="text" w:hAnchor="page" w:x="671" w:y="1"/>
              <w:widowControl w:val="0"/>
              <w:numPr>
                <w:ilvl w:val="0"/>
                <w:numId w:val="7"/>
              </w:numPr>
              <w:tabs>
                <w:tab w:val="left" w:pos="-125"/>
              </w:tabs>
              <w:spacing w:after="0" w:line="293" w:lineRule="exact"/>
              <w:ind w:left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D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Organizacja/Rezerwacja podróży.</w:t>
            </w:r>
          </w:p>
          <w:p w:rsidR="000A14D0" w:rsidRPr="00C653CD" w:rsidRDefault="000A14D0" w:rsidP="000A14D0">
            <w:pPr>
              <w:framePr w:w="10298" w:h="10383" w:hRule="exact" w:wrap="notBeside" w:vAnchor="text" w:hAnchor="page" w:x="671" w:y="1"/>
              <w:widowControl w:val="0"/>
              <w:numPr>
                <w:ilvl w:val="0"/>
                <w:numId w:val="7"/>
              </w:numPr>
              <w:tabs>
                <w:tab w:val="left" w:pos="-106"/>
              </w:tabs>
              <w:spacing w:after="0" w:line="293" w:lineRule="exact"/>
              <w:ind w:left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D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Bezpieczne zarządzanie prywatnością w sieci, świadomość przepływu danych osobowych, bezpieczeństwo informacji zastrzegania kart płatniczych i dokumentów tożsamości w przypadku kradzieży lub zagubienia.</w:t>
            </w:r>
          </w:p>
          <w:p w:rsidR="000A14D0" w:rsidRPr="003C4D9C" w:rsidRDefault="000A14D0" w:rsidP="000A14D0">
            <w:pPr>
              <w:framePr w:w="10298" w:h="10383" w:hRule="exact" w:wrap="notBeside" w:vAnchor="text" w:hAnchor="page" w:x="671" w:y="1"/>
              <w:widowControl w:val="0"/>
              <w:numPr>
                <w:ilvl w:val="0"/>
                <w:numId w:val="7"/>
              </w:numPr>
              <w:tabs>
                <w:tab w:val="left" w:pos="-110"/>
              </w:tabs>
              <w:spacing w:after="0" w:line="293" w:lineRule="exact"/>
              <w:ind w:left="249"/>
              <w:jc w:val="both"/>
              <w:rPr>
                <w:rStyle w:val="Teksttreci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C653CD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Klauzule niedozwolone - regulaminy, status prawny właścicieli serwisów internetowych.</w:t>
            </w:r>
          </w:p>
          <w:p w:rsidR="000A14D0" w:rsidRPr="00C653CD" w:rsidRDefault="000A14D0" w:rsidP="000A14D0">
            <w:pPr>
              <w:framePr w:w="10298" w:h="10383" w:hRule="exact" w:wrap="notBeside" w:vAnchor="text" w:hAnchor="page" w:x="671" w:y="1"/>
              <w:widowControl w:val="0"/>
              <w:numPr>
                <w:ilvl w:val="0"/>
                <w:numId w:val="7"/>
              </w:numPr>
              <w:tabs>
                <w:tab w:val="left" w:pos="-110"/>
              </w:tabs>
              <w:spacing w:after="0" w:line="293" w:lineRule="exact"/>
              <w:ind w:left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9C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Prawa i obowiązki wynikające z regulaminów serwisów internetowych, konsekwencje finansowe.</w:t>
            </w:r>
          </w:p>
          <w:p w:rsidR="000A14D0" w:rsidRPr="003C4D9C" w:rsidRDefault="000A14D0" w:rsidP="000A14D0">
            <w:pPr>
              <w:framePr w:w="10298" w:h="10383" w:hRule="exact" w:wrap="notBeside" w:vAnchor="text" w:hAnchor="page" w:x="671" w:y="1"/>
              <w:spacing w:after="0" w:line="220" w:lineRule="exact"/>
              <w:ind w:left="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D0" w:rsidRPr="00C653CD" w:rsidTr="00743C41">
        <w:trPr>
          <w:trHeight w:hRule="exact" w:val="1468"/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4D0" w:rsidRPr="00C653CD" w:rsidRDefault="000A14D0" w:rsidP="000A14D0">
            <w:pPr>
              <w:framePr w:w="10298" w:h="10383" w:hRule="exact" w:wrap="notBeside" w:vAnchor="text" w:hAnchor="page" w:x="671" w:y="1"/>
              <w:spacing w:after="0" w:line="293" w:lineRule="exact"/>
              <w:ind w:left="283"/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</w:pPr>
            <w:r w:rsidRPr="00C653CD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UMIEJĘTNOŚCI ZWIĄZANE Z OPROGRAMOWANIEM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4D0" w:rsidRPr="00C653CD" w:rsidRDefault="000A14D0" w:rsidP="000A14D0">
            <w:pPr>
              <w:framePr w:w="10298" w:h="10383" w:hRule="exact" w:wrap="notBeside" w:vAnchor="text" w:hAnchor="page" w:x="671" w:y="1"/>
              <w:widowControl w:val="0"/>
              <w:numPr>
                <w:ilvl w:val="0"/>
                <w:numId w:val="8"/>
              </w:numPr>
              <w:tabs>
                <w:tab w:val="left" w:pos="-120"/>
              </w:tabs>
              <w:spacing w:after="0" w:line="293" w:lineRule="exact"/>
              <w:ind w:left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D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Korzystanie z aplikacji zapewniających bezpieczeństwo w sieci (np. szyfrowanie transmisji.</w:t>
            </w:r>
          </w:p>
          <w:p w:rsidR="000A14D0" w:rsidRDefault="000A14D0" w:rsidP="000A14D0">
            <w:pPr>
              <w:framePr w:w="10298" w:h="10383" w:hRule="exact" w:wrap="notBeside" w:vAnchor="text" w:hAnchor="page" w:x="671" w:y="1"/>
              <w:spacing w:after="0" w:line="220" w:lineRule="exact"/>
              <w:ind w:left="249"/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</w:pPr>
            <w:r w:rsidRPr="00C653CD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Rodzaje licencji (licencje otwarte, komercyjne) na których mogą być udostępnione treści i oprogramowanie wraz z przykładami / źródłami.</w:t>
            </w:r>
          </w:p>
        </w:tc>
      </w:tr>
      <w:tr w:rsidR="000A14D0" w:rsidRPr="00C653CD" w:rsidTr="000A14D0">
        <w:trPr>
          <w:trHeight w:hRule="exact" w:val="2406"/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4D0" w:rsidRPr="00C653CD" w:rsidRDefault="000A14D0" w:rsidP="000A14D0">
            <w:pPr>
              <w:framePr w:w="10298" w:h="10383" w:hRule="exact" w:wrap="notBeside" w:vAnchor="text" w:hAnchor="page" w:x="671" w:y="1"/>
              <w:spacing w:after="0" w:line="293" w:lineRule="exact"/>
              <w:ind w:left="283"/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</w:pPr>
            <w:r w:rsidRPr="00C653CD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UMIEJĘTNOŚĆ KORZYSTANIA Z USŁUG PUBLICZNYCH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4D0" w:rsidRPr="00C653CD" w:rsidRDefault="000A14D0" w:rsidP="000A14D0">
            <w:pPr>
              <w:framePr w:w="10298" w:h="10383" w:hRule="exact" w:wrap="notBeside" w:vAnchor="text" w:hAnchor="page" w:x="671" w:y="1"/>
              <w:widowControl w:val="0"/>
              <w:numPr>
                <w:ilvl w:val="0"/>
                <w:numId w:val="9"/>
              </w:numPr>
              <w:tabs>
                <w:tab w:val="left" w:pos="-134"/>
              </w:tabs>
              <w:spacing w:after="0" w:line="293" w:lineRule="exact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D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Założenie konta w </w:t>
            </w:r>
            <w:proofErr w:type="spellStart"/>
            <w:r w:rsidRPr="00C653CD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ePUAP</w:t>
            </w:r>
            <w:proofErr w:type="spellEnd"/>
            <w:r w:rsidRPr="00C653CD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i profilu zaufanego.</w:t>
            </w:r>
          </w:p>
          <w:p w:rsidR="000A14D0" w:rsidRPr="00C653CD" w:rsidRDefault="000A14D0" w:rsidP="000A14D0">
            <w:pPr>
              <w:framePr w:w="10298" w:h="10383" w:hRule="exact" w:wrap="notBeside" w:vAnchor="text" w:hAnchor="page" w:x="671" w:y="1"/>
              <w:widowControl w:val="0"/>
              <w:numPr>
                <w:ilvl w:val="0"/>
                <w:numId w:val="9"/>
              </w:numPr>
              <w:tabs>
                <w:tab w:val="left" w:pos="-125"/>
              </w:tabs>
              <w:spacing w:after="0" w:line="293" w:lineRule="exact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D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Wykorzystanie profilu zaufanego.</w:t>
            </w:r>
          </w:p>
          <w:p w:rsidR="000A14D0" w:rsidRPr="00C653CD" w:rsidRDefault="000A14D0" w:rsidP="000A14D0">
            <w:pPr>
              <w:framePr w:w="10298" w:h="10383" w:hRule="exact" w:wrap="notBeside" w:vAnchor="text" w:hAnchor="page" w:x="671" w:y="1"/>
              <w:widowControl w:val="0"/>
              <w:numPr>
                <w:ilvl w:val="0"/>
                <w:numId w:val="9"/>
              </w:numPr>
              <w:tabs>
                <w:tab w:val="left" w:pos="-115"/>
              </w:tabs>
              <w:spacing w:after="0" w:line="293" w:lineRule="exact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D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Deklaracje podatkowe </w:t>
            </w:r>
            <w:proofErr w:type="spellStart"/>
            <w:r w:rsidRPr="00C653CD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C653CD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14D0" w:rsidRPr="00743C41" w:rsidRDefault="000A14D0" w:rsidP="000A14D0">
            <w:pPr>
              <w:framePr w:w="10298" w:h="10383" w:hRule="exact" w:wrap="notBeside" w:vAnchor="text" w:hAnchor="page" w:x="671" w:y="1"/>
              <w:widowControl w:val="0"/>
              <w:tabs>
                <w:tab w:val="left" w:pos="-120"/>
              </w:tabs>
              <w:spacing w:after="0" w:line="293" w:lineRule="exact"/>
              <w:ind w:left="249"/>
              <w:jc w:val="both"/>
              <w:rPr>
                <w:rStyle w:val="Teksttreci20"/>
                <w:rFonts w:ascii="Times New Roman" w:hAnsi="Times New Roman" w:cs="Times New Roman"/>
              </w:rPr>
            </w:pPr>
            <w:r w:rsidRPr="00743C41">
              <w:rPr>
                <w:rStyle w:val="Teksttreci20"/>
                <w:rFonts w:ascii="Times New Roman" w:hAnsi="Times New Roman" w:cs="Times New Roman"/>
              </w:rPr>
              <w:t>Korzystanie z dowolnych usług e-administracji (np. wniosek o dowód osobisty, założenie/zawieszenie/zakończenie działalności gospodarczej, rejestracja osoby bezrobotnej, wydanie karty EKUZ, wydanie odpisu aktu stanu cywilnego, zawiadomienie o zbyciu pojazdu, wniosek Rodzina 500+ itd.).</w:t>
            </w:r>
          </w:p>
        </w:tc>
      </w:tr>
    </w:tbl>
    <w:p w:rsidR="000A14D0" w:rsidRPr="00C653CD" w:rsidRDefault="000A14D0" w:rsidP="000A14D0">
      <w:pPr>
        <w:framePr w:w="10298" w:h="10383" w:hRule="exact" w:wrap="notBeside" w:vAnchor="text" w:hAnchor="page" w:x="671" w:y="1"/>
        <w:rPr>
          <w:rFonts w:ascii="Times New Roman" w:hAnsi="Times New Roman" w:cs="Times New Roman"/>
          <w:sz w:val="24"/>
          <w:szCs w:val="24"/>
        </w:rPr>
      </w:pPr>
    </w:p>
    <w:p w:rsidR="00B36C9B" w:rsidRPr="00C653CD" w:rsidRDefault="00B36C9B" w:rsidP="00743C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36C9B" w:rsidRPr="00C653CD" w:rsidSect="00D81E98">
      <w:headerReference w:type="default" r:id="rId7"/>
      <w:footerReference w:type="default" r:id="rId8"/>
      <w:pgSz w:w="11906" w:h="16838"/>
      <w:pgMar w:top="1134" w:right="1134" w:bottom="1134" w:left="1134" w:header="85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7CE" w:rsidRDefault="001A17CE" w:rsidP="00B8098C">
      <w:pPr>
        <w:spacing w:after="0" w:line="240" w:lineRule="auto"/>
      </w:pPr>
      <w:r>
        <w:separator/>
      </w:r>
    </w:p>
  </w:endnote>
  <w:endnote w:type="continuationSeparator" w:id="0">
    <w:p w:rsidR="001A17CE" w:rsidRDefault="001A17CE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C" w:rsidRDefault="00492B54" w:rsidP="00B8098C">
    <w:pPr>
      <w:pStyle w:val="Stopka"/>
      <w:ind w:left="-426" w:right="851"/>
      <w:jc w:val="center"/>
    </w:pPr>
    <w:r w:rsidRPr="00492B54">
      <w:rPr>
        <w:noProof/>
        <w:lang w:eastAsia="pl-PL"/>
      </w:rPr>
      <w:drawing>
        <wp:inline distT="0" distB="0" distL="0" distR="0">
          <wp:extent cx="6301105" cy="418465"/>
          <wp:effectExtent l="0" t="0" r="444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7CE" w:rsidRDefault="001A17CE" w:rsidP="00B8098C">
      <w:pPr>
        <w:spacing w:after="0" w:line="240" w:lineRule="auto"/>
      </w:pPr>
      <w:r>
        <w:separator/>
      </w:r>
    </w:p>
  </w:footnote>
  <w:footnote w:type="continuationSeparator" w:id="0">
    <w:p w:rsidR="001A17CE" w:rsidRDefault="001A17CE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C" w:rsidRDefault="00F242D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>
          <wp:extent cx="6301105" cy="473659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7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2" w:hanging="360"/>
      </w:pPr>
    </w:lvl>
  </w:abstractNum>
  <w:abstractNum w:abstractNumId="3">
    <w:nsid w:val="20214462"/>
    <w:multiLevelType w:val="multilevel"/>
    <w:tmpl w:val="5F5258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8D0BFC"/>
    <w:multiLevelType w:val="multilevel"/>
    <w:tmpl w:val="E014FFB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2D0C33"/>
    <w:multiLevelType w:val="hybridMultilevel"/>
    <w:tmpl w:val="3DFC4E20"/>
    <w:lvl w:ilvl="0" w:tplc="A3AECFD8">
      <w:start w:val="3"/>
      <w:numFmt w:val="decimal"/>
      <w:lvlText w:val="%1."/>
      <w:lvlJc w:val="left"/>
      <w:pPr>
        <w:ind w:left="7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4F287032"/>
    <w:multiLevelType w:val="multilevel"/>
    <w:tmpl w:val="173E09B8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215E36"/>
    <w:multiLevelType w:val="multilevel"/>
    <w:tmpl w:val="32B00B6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E238EB"/>
    <w:multiLevelType w:val="multilevel"/>
    <w:tmpl w:val="9A66CE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2754B9"/>
    <w:multiLevelType w:val="multilevel"/>
    <w:tmpl w:val="FC22719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20D40"/>
    <w:rsid w:val="00014796"/>
    <w:rsid w:val="000A14D0"/>
    <w:rsid w:val="00142B98"/>
    <w:rsid w:val="00181D28"/>
    <w:rsid w:val="001A17CE"/>
    <w:rsid w:val="00236A69"/>
    <w:rsid w:val="002E03A7"/>
    <w:rsid w:val="0030545D"/>
    <w:rsid w:val="00320D40"/>
    <w:rsid w:val="00356774"/>
    <w:rsid w:val="0036024A"/>
    <w:rsid w:val="003B070F"/>
    <w:rsid w:val="003C4D9C"/>
    <w:rsid w:val="00402492"/>
    <w:rsid w:val="0041568F"/>
    <w:rsid w:val="00492B54"/>
    <w:rsid w:val="004B5A7B"/>
    <w:rsid w:val="00506501"/>
    <w:rsid w:val="00516E65"/>
    <w:rsid w:val="005B525C"/>
    <w:rsid w:val="00743C41"/>
    <w:rsid w:val="0075707D"/>
    <w:rsid w:val="0079296B"/>
    <w:rsid w:val="007A06FA"/>
    <w:rsid w:val="007A2DFB"/>
    <w:rsid w:val="00842099"/>
    <w:rsid w:val="0087349E"/>
    <w:rsid w:val="00882DF2"/>
    <w:rsid w:val="008D170E"/>
    <w:rsid w:val="00A041EE"/>
    <w:rsid w:val="00B36C9B"/>
    <w:rsid w:val="00B60071"/>
    <w:rsid w:val="00B8098C"/>
    <w:rsid w:val="00B81704"/>
    <w:rsid w:val="00BB4A1D"/>
    <w:rsid w:val="00C653CD"/>
    <w:rsid w:val="00CA5763"/>
    <w:rsid w:val="00CB2637"/>
    <w:rsid w:val="00CF748F"/>
    <w:rsid w:val="00D81E98"/>
    <w:rsid w:val="00E03819"/>
    <w:rsid w:val="00E4042E"/>
    <w:rsid w:val="00EB10F7"/>
    <w:rsid w:val="00ED4368"/>
    <w:rsid w:val="00F13DAC"/>
    <w:rsid w:val="00F242D1"/>
    <w:rsid w:val="00F56314"/>
    <w:rsid w:val="00F57D7A"/>
    <w:rsid w:val="00F958A7"/>
    <w:rsid w:val="00FC7939"/>
    <w:rsid w:val="00FD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8A7"/>
  </w:style>
  <w:style w:type="paragraph" w:styleId="Nagwek1">
    <w:name w:val="heading 1"/>
    <w:basedOn w:val="Normalny"/>
    <w:next w:val="Normalny"/>
    <w:link w:val="Nagwek1Znak"/>
    <w:qFormat/>
    <w:rsid w:val="0075707D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Times New Roman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75707D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5707D"/>
    <w:rPr>
      <w:rFonts w:ascii="Arial" w:eastAsia="Calibri" w:hAnsi="Arial" w:cs="Times New Roman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75707D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707D"/>
    <w:pPr>
      <w:spacing w:line="25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5707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7570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5707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75707D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70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707D"/>
  </w:style>
  <w:style w:type="character" w:customStyle="1" w:styleId="Teksttreci2">
    <w:name w:val="Tekst treści (2)_"/>
    <w:basedOn w:val="Domylnaczcionkaakapitu"/>
    <w:rsid w:val="00C653C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C653CD"/>
    <w:rPr>
      <w:color w:val="000000"/>
      <w:spacing w:val="0"/>
      <w:w w:val="100"/>
      <w:position w:val="0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Kosiński</dc:creator>
  <cp:keywords/>
  <dc:description/>
  <cp:lastModifiedBy>Ewa Janur</cp:lastModifiedBy>
  <cp:revision>19</cp:revision>
  <cp:lastPrinted>2019-02-13T10:48:00Z</cp:lastPrinted>
  <dcterms:created xsi:type="dcterms:W3CDTF">2018-04-11T14:30:00Z</dcterms:created>
  <dcterms:modified xsi:type="dcterms:W3CDTF">2019-02-13T10:49:00Z</dcterms:modified>
</cp:coreProperties>
</file>